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B7" w:rsidRPr="008878B7" w:rsidRDefault="008878B7" w:rsidP="008878B7">
      <w:pPr>
        <w:jc w:val="center"/>
        <w:rPr>
          <w:b/>
        </w:rPr>
      </w:pPr>
      <w:r>
        <w:rPr>
          <w:b/>
        </w:rPr>
        <w:t>KARTA KURSU</w:t>
      </w:r>
    </w:p>
    <w:p w:rsidR="008878B7" w:rsidRDefault="008878B7" w:rsidP="008878B7">
      <w:pPr>
        <w:jc w:val="center"/>
        <w:rPr>
          <w:rFonts w:ascii="Arial" w:hAnsi="Arial" w:cs="Aria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878B7" w:rsidTr="008878B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Filozofia </w:t>
            </w:r>
          </w:p>
        </w:tc>
      </w:tr>
      <w:tr w:rsidR="008878B7" w:rsidTr="008878B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lang w:eastAsia="en-US"/>
              </w:rPr>
              <w:t>Philosophy</w:t>
            </w:r>
            <w:proofErr w:type="spellEnd"/>
          </w:p>
        </w:tc>
      </w:tr>
    </w:tbl>
    <w:p w:rsidR="008878B7" w:rsidRDefault="008878B7" w:rsidP="008878B7">
      <w:pPr>
        <w:jc w:val="center"/>
        <w:rPr>
          <w:rFonts w:ascii="Arial" w:hAnsi="Arial" w:cs="Arial"/>
          <w:sz w:val="22"/>
        </w:rPr>
      </w:pPr>
    </w:p>
    <w:p w:rsidR="008878B7" w:rsidRDefault="008878B7" w:rsidP="008878B7">
      <w:pPr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878B7" w:rsidTr="008878B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8B7" w:rsidRDefault="00D7576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dr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Zbigniew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Małodobry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Zespół dydaktyczny</w:t>
            </w:r>
          </w:p>
        </w:tc>
      </w:tr>
      <w:tr w:rsidR="008878B7" w:rsidTr="008878B7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  <w:lang w:val="en-GB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75765" w:rsidRDefault="00D75765" w:rsidP="00D7576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dr hab. Henryk Nog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</w:p>
          <w:p w:rsidR="008878B7" w:rsidRDefault="008878B7" w:rsidP="00D7576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dr hab. inż. Marek Aleksander</w:t>
            </w:r>
          </w:p>
        </w:tc>
      </w:tr>
      <w:tr w:rsidR="008878B7" w:rsidTr="008878B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</w:tr>
      <w:tr w:rsidR="008878B7" w:rsidTr="008878B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Opis kursu (cele kształcenia)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Default="008878B7">
            <w:pPr>
              <w:tabs>
                <w:tab w:val="right" w:pos="9540"/>
              </w:tabs>
              <w:overflowPunct w:val="0"/>
              <w:ind w:left="360"/>
              <w:textAlignment w:val="baseline"/>
            </w:pPr>
            <w:r>
              <w:rPr>
                <w:rFonts w:ascii="Arial" w:hAnsi="Arial" w:cs="Arial"/>
                <w:kern w:val="2"/>
                <w:sz w:val="22"/>
                <w:lang w:eastAsia="ar-SA"/>
              </w:rPr>
              <w:t>Celem kursu jest przekazanie studentom wiedzy dotyczącej najważniejszych zagadnień filozoficznych. Zaprezentowany zostanie obszar problemowy głównych działów filozofii, ukazane podstawowe stanowiska i koncepcje filozoficzne, z uwzględnieniem ich historycznego kształtowania się. Studenci otrzymają usystematyzowaną wiedzę z zakresu historii filozofii, poprzez przedstawienie poglądów głównych postaci i szkół. Zajęcia mają zapoznać Studentów z podstawowymi pojęciami i problemami filozoficznymi, także koncentrują się na podstawowych zagadnieniach dotyczących natury świata i człowieka. Zajęcia łączą ogólną, filozoficzną refleksję nad rzeczywistością z rozważaniami o moralnym aspekcie istnienia człowieka.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Warunki wstępne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8B7" w:rsidTr="008878B7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t xml:space="preserve">Wiedza z zakresu przedmiotów szkoły średniej z dziedziny kultury oraz historii z zakresu wiedzy starożytnej aż do nowożytności  i będąca efektem własnych zainteresowań. </w:t>
            </w:r>
          </w:p>
        </w:tc>
      </w:tr>
      <w:tr w:rsidR="008878B7" w:rsidTr="008878B7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Umiejętność analizy i interpretacji tekstów,  wyciąganie własnych wniosków konkluzji</w:t>
            </w:r>
          </w:p>
        </w:tc>
      </w:tr>
      <w:tr w:rsidR="008878B7" w:rsidTr="008878B7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r>
              <w:rPr>
                <w:rFonts w:ascii="Arial" w:hAnsi="Arial" w:cs="Arial"/>
                <w:sz w:val="22"/>
              </w:rPr>
              <w:t>Studia inżynierskie (I stopnia)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2"/>
        <w:gridCol w:w="4966"/>
        <w:gridCol w:w="2286"/>
      </w:tblGrid>
      <w:tr w:rsidR="008878B7" w:rsidTr="008878B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8878B7" w:rsidTr="008878B7">
        <w:trPr>
          <w:cantSplit/>
          <w:trHeight w:val="160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Pr="00E835F8" w:rsidRDefault="00E835F8" w:rsidP="00E835F8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W01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Ma wiedzę na temat podstawowych pojęć i teorii</w:t>
            </w:r>
            <w:r w:rsidRPr="00E835F8">
              <w:rPr>
                <w:rFonts w:ascii="Arial" w:hAnsi="Arial" w:cs="Arial"/>
                <w:color w:val="000000"/>
                <w:spacing w:val="-2"/>
                <w:sz w:val="22"/>
              </w:rPr>
              <w:t xml:space="preserve">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filozoficznych.</w:t>
            </w:r>
          </w:p>
          <w:p w:rsidR="008878B7" w:rsidRPr="00E835F8" w:rsidRDefault="00E835F8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W02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Zna kontekst historyczny kształtowania się koncepcji</w:t>
            </w:r>
            <w:r w:rsidRPr="00E835F8">
              <w:rPr>
                <w:rFonts w:ascii="Arial" w:hAnsi="Arial" w:cs="Arial"/>
                <w:color w:val="000000"/>
                <w:spacing w:val="-2"/>
                <w:sz w:val="22"/>
              </w:rPr>
              <w:t xml:space="preserve">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filozoficznych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Pr="00E835F8" w:rsidRDefault="008878B7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</w:rPr>
            </w:pPr>
            <w:r w:rsidRPr="00E835F8">
              <w:rPr>
                <w:rFonts w:ascii="Arial" w:eastAsia="Calibri" w:hAnsi="Arial" w:cs="Arial"/>
                <w:sz w:val="22"/>
              </w:rPr>
              <w:t>K_W08</w:t>
            </w:r>
          </w:p>
          <w:p w:rsidR="00E835F8" w:rsidRPr="00E835F8" w:rsidRDefault="00E835F8" w:rsidP="00E835F8">
            <w:pPr>
              <w:spacing w:line="240" w:lineRule="auto"/>
              <w:jc w:val="both"/>
              <w:rPr>
                <w:rFonts w:ascii="Arial" w:eastAsia="Calibri" w:hAnsi="Arial" w:cs="Arial"/>
                <w:sz w:val="22"/>
              </w:rPr>
            </w:pPr>
          </w:p>
          <w:p w:rsidR="008878B7" w:rsidRPr="00E835F8" w:rsidRDefault="008878B7" w:rsidP="00E835F8">
            <w:pPr>
              <w:spacing w:line="240" w:lineRule="auto"/>
              <w:jc w:val="both"/>
              <w:rPr>
                <w:rFonts w:ascii="Arial" w:eastAsia="Calibri" w:hAnsi="Arial" w:cs="Arial"/>
                <w:sz w:val="22"/>
              </w:rPr>
            </w:pPr>
            <w:r w:rsidRPr="00E835F8">
              <w:rPr>
                <w:rFonts w:ascii="Arial" w:eastAsia="Calibri" w:hAnsi="Arial" w:cs="Arial"/>
                <w:sz w:val="22"/>
              </w:rPr>
              <w:t>K_W08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878B7" w:rsidTr="008878B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8878B7" w:rsidTr="008878B7">
        <w:trPr>
          <w:cantSplit/>
          <w:trHeight w:val="12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E835F8">
            <w:pPr>
              <w:spacing w:after="240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</w:rPr>
              <w:t>U01</w:t>
            </w:r>
            <w:r w:rsidR="008878B7">
              <w:rPr>
                <w:rFonts w:ascii="Arial" w:hAnsi="Arial" w:cs="Arial"/>
                <w:sz w:val="22"/>
              </w:rPr>
              <w:t xml:space="preserve"> Potrafi analizować teksty filozoficzne i odnoszące się do wiedzy o kulturze i na tej podstawie formułować problemy. </w:t>
            </w:r>
          </w:p>
          <w:p w:rsidR="008878B7" w:rsidRDefault="008878B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U</w:t>
            </w:r>
            <w:r w:rsidR="00E835F8">
              <w:rPr>
                <w:rFonts w:ascii="Arial" w:hAnsi="Arial" w:cs="Arial"/>
                <w:sz w:val="22"/>
                <w:shd w:val="clear" w:color="auto" w:fill="FFFFFF"/>
              </w:rPr>
              <w:t>02</w:t>
            </w:r>
            <w:r>
              <w:rPr>
                <w:rFonts w:ascii="Arial" w:hAnsi="Arial" w:cs="Arial"/>
                <w:sz w:val="22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sz w:val="22"/>
              </w:rPr>
              <w:t>Posiada umiejętność prezentacji (ustnej) oraz argumentacji na rzecz określonych stanowisk w zakresie Filozofii.</w:t>
            </w:r>
          </w:p>
          <w:p w:rsidR="008878B7" w:rsidRDefault="008878B7">
            <w:pPr>
              <w:jc w:val="both"/>
              <w:rPr>
                <w:rFonts w:ascii="Arial" w:hAnsi="Arial" w:cs="Arial"/>
                <w:sz w:val="22"/>
              </w:rPr>
            </w:pPr>
          </w:p>
          <w:p w:rsidR="008878B7" w:rsidRPr="00E835F8" w:rsidRDefault="00E835F8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  <w:r w:rsidR="008878B7">
              <w:rPr>
                <w:rFonts w:ascii="Arial" w:hAnsi="Arial" w:cs="Arial"/>
                <w:sz w:val="22"/>
              </w:rPr>
              <w:t xml:space="preserve"> Korzysta z wiedzy filozoficznej w profesji Magistra Bezpieczeństwa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U03, 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U04,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U03, 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 xml:space="preserve">U04, 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U03,K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 xml:space="preserve">U04, 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5017"/>
        <w:gridCol w:w="2404"/>
      </w:tblGrid>
      <w:tr w:rsidR="00E835F8" w:rsidTr="00E835F8">
        <w:trPr>
          <w:cantSplit/>
          <w:trHeight w:val="800"/>
        </w:trPr>
        <w:tc>
          <w:tcPr>
            <w:tcW w:w="171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Kompetencje społeczne</w:t>
            </w:r>
          </w:p>
        </w:tc>
        <w:tc>
          <w:tcPr>
            <w:tcW w:w="50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4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8878B7" w:rsidTr="00E835F8">
        <w:trPr>
          <w:cantSplit/>
          <w:trHeight w:val="65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0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  J</w:t>
            </w:r>
            <w:r w:rsidR="008878B7">
              <w:rPr>
                <w:rFonts w:ascii="Arial" w:hAnsi="Arial" w:cs="Arial"/>
                <w:sz w:val="22"/>
              </w:rPr>
              <w:t>est gotów do formułowania i komunikowania opinii dotyczących zagadnień bezpieczeństwa oraz do ich krytycznej oceny;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E835F8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K02 </w:t>
            </w:r>
            <w:r w:rsidR="008878B7">
              <w:rPr>
                <w:rFonts w:ascii="Arial" w:hAnsi="Arial" w:cs="Arial"/>
                <w:sz w:val="22"/>
              </w:rPr>
              <w:t>Jest krytyczny, potrafi wykorzystać zdobytą wiedzę w sytuacji sporu naukowego i światopoglądowego.</w:t>
            </w:r>
          </w:p>
          <w:p w:rsidR="008878B7" w:rsidRDefault="008878B7">
            <w:pPr>
              <w:jc w:val="both"/>
              <w:rPr>
                <w:rFonts w:ascii="Arial" w:hAnsi="Arial" w:cs="Arial"/>
                <w:sz w:val="22"/>
              </w:rPr>
            </w:pPr>
          </w:p>
          <w:p w:rsidR="008878B7" w:rsidRDefault="00E835F8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pacing w:val="-2"/>
                <w:sz w:val="22"/>
              </w:rPr>
              <w:t xml:space="preserve">K03 </w:t>
            </w:r>
            <w:r>
              <w:rPr>
                <w:rFonts w:ascii="Arial" w:hAnsi="Arial" w:cs="Arial"/>
                <w:sz w:val="22"/>
              </w:rPr>
              <w:t>P</w:t>
            </w:r>
            <w:r w:rsidR="008878B7">
              <w:rPr>
                <w:rFonts w:ascii="Arial" w:hAnsi="Arial" w:cs="Arial"/>
                <w:sz w:val="22"/>
              </w:rPr>
              <w:t>otrafi zidentyfikować dylematy (także etyczne) związane z wykonywaniem zawodu;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 potrafi myśleć i działać w sposób kreatywny prawidłowo identyfikując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>i rozstrzygając problemy inżynierii bezpieczeństwa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</w:t>
            </w:r>
            <w:r w:rsidR="008878B7">
              <w:rPr>
                <w:rFonts w:ascii="Arial" w:hAnsi="Arial" w:cs="Arial"/>
                <w:sz w:val="22"/>
              </w:rPr>
              <w:t>K01,</w:t>
            </w:r>
            <w:r>
              <w:rPr>
                <w:rFonts w:ascii="Arial" w:hAnsi="Arial" w:cs="Arial"/>
                <w:sz w:val="22"/>
              </w:rPr>
              <w:t>K_</w:t>
            </w:r>
            <w:r w:rsidR="008878B7">
              <w:rPr>
                <w:rFonts w:ascii="Arial" w:hAnsi="Arial" w:cs="Arial"/>
                <w:sz w:val="22"/>
              </w:rPr>
              <w:t>K02,K</w:t>
            </w:r>
            <w:r>
              <w:rPr>
                <w:rFonts w:ascii="Arial" w:hAnsi="Arial" w:cs="Arial"/>
                <w:sz w:val="22"/>
              </w:rPr>
              <w:t>_K</w:t>
            </w:r>
            <w:r w:rsidR="008878B7">
              <w:rPr>
                <w:rFonts w:ascii="Arial" w:hAnsi="Arial" w:cs="Arial"/>
                <w:sz w:val="22"/>
              </w:rPr>
              <w:t>03,</w:t>
            </w:r>
            <w:r>
              <w:rPr>
                <w:rFonts w:ascii="Arial" w:hAnsi="Arial" w:cs="Arial"/>
                <w:sz w:val="22"/>
              </w:rPr>
              <w:br/>
              <w:t>K_</w:t>
            </w:r>
            <w:r w:rsidR="008878B7">
              <w:rPr>
                <w:rFonts w:ascii="Arial" w:hAnsi="Arial" w:cs="Arial"/>
                <w:sz w:val="22"/>
              </w:rPr>
              <w:t>K04,</w:t>
            </w:r>
            <w:r>
              <w:rPr>
                <w:rFonts w:ascii="Arial" w:hAnsi="Arial" w:cs="Arial"/>
                <w:sz w:val="22"/>
              </w:rPr>
              <w:t>K_</w:t>
            </w:r>
            <w:r w:rsidR="008878B7">
              <w:rPr>
                <w:rFonts w:ascii="Arial" w:hAnsi="Arial" w:cs="Arial"/>
                <w:sz w:val="22"/>
              </w:rPr>
              <w:t>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 w:rsidP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K_K01,K_K02,K_K03,</w:t>
            </w:r>
            <w:r>
              <w:rPr>
                <w:rFonts w:ascii="Arial" w:hAnsi="Arial" w:cs="Arial"/>
                <w:sz w:val="22"/>
              </w:rPr>
              <w:br/>
              <w:t>K_K04,K_K05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 w:rsidP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K_K01,K_K02,K_K03,</w:t>
            </w:r>
            <w:r>
              <w:rPr>
                <w:rFonts w:ascii="Arial" w:hAnsi="Arial" w:cs="Arial"/>
                <w:sz w:val="22"/>
              </w:rPr>
              <w:br/>
              <w:t>K_K04,K_K05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 w:rsidP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K_K01,K_K02,K_K03,</w:t>
            </w:r>
            <w:r>
              <w:rPr>
                <w:rFonts w:ascii="Arial" w:hAnsi="Arial" w:cs="Arial"/>
                <w:sz w:val="22"/>
              </w:rPr>
              <w:br/>
              <w:t>K_K04,K_K05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878B7" w:rsidTr="008878B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Organizacja</w:t>
            </w:r>
          </w:p>
        </w:tc>
      </w:tr>
      <w:tr w:rsidR="008878B7" w:rsidTr="008878B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Ćwiczenia w grupach</w:t>
            </w:r>
          </w:p>
        </w:tc>
      </w:tr>
      <w:tr w:rsidR="008878B7" w:rsidTr="008878B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78B7" w:rsidTr="008878B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78B7" w:rsidTr="008878B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Opis metod prowadzenia zajęć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71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8878B7">
            <w:pPr>
              <w:pStyle w:val="Default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8878B7" w:rsidRDefault="008878B7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</w:p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kształcenia</w:t>
      </w:r>
    </w:p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20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64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793"/>
      </w:tblGrid>
      <w:tr w:rsidR="00E835F8" w:rsidTr="00E835F8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 – </w:t>
            </w:r>
            <w:r>
              <w:rPr>
                <w:rFonts w:ascii="Arial" w:hAnsi="Arial" w:cs="Arial"/>
                <w:sz w:val="22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Gry dydaktyczne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Ćwiczenia w szkole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Zajęcia terenowe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laboratoryjna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indywidualny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grupowy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Udział w dyskusji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Referat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pisemna (esej)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ustny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pisemny</w:t>
            </w: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Inne</w:t>
            </w: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pStyle w:val="Tekstdymka2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W0</w:t>
            </w:r>
            <w:r w:rsidR="008878B7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</w:tbl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8B7" w:rsidTr="008878B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8B7" w:rsidTr="008878B7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878B7" w:rsidRDefault="008878B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Treści merytoryczne (wykaz tematów)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8878B7" w:rsidP="00BD48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Religia, sztuka i filozofia jako zasadnicze składniki kultury, ich geneza. Miejsce filozofii i nauk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w obszarze kultury.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 Pojęcie filozofii. Motywy refleksji filozoficznej.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 Działy filozofii, filozofia a nauka, filozofia a światopogląd, filozofia a ideologia.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 Główne zagadnienia metafizyki.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 Problematyka epistemologii.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 Czym zajmuje się etyka?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 Tematyka filozofii społecznej i politycznej.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8. Obszar problemowy antropologii filozoficznej.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9. Filozofia a życie </w:t>
            </w:r>
            <w:proofErr w:type="spellStart"/>
            <w:r>
              <w:rPr>
                <w:rFonts w:ascii="Arial" w:hAnsi="Arial" w:cs="Arial"/>
                <w:sz w:val="22"/>
              </w:rPr>
              <w:t>codzienne.Filozofia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wobec zagadnień sensu ludzkiego istnienia.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10.Początki greckiej filozofii. </w:t>
            </w:r>
            <w:proofErr w:type="spellStart"/>
            <w:r>
              <w:rPr>
                <w:rFonts w:ascii="Arial" w:hAnsi="Arial" w:cs="Arial"/>
                <w:sz w:val="22"/>
              </w:rPr>
              <w:t>Presokratycy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11. Sokrates i Platon.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12. Arystoteles.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13. Filozofia szkół: epikureizm, stoicyzm, sceptycyzm.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14. Neoplatonizm, Plotyn, gnoza, manicheizm.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15. Filozofia </w:t>
            </w:r>
            <w:proofErr w:type="spellStart"/>
            <w:r>
              <w:rPr>
                <w:rFonts w:ascii="Arial" w:hAnsi="Arial" w:cs="Arial"/>
                <w:sz w:val="22"/>
              </w:rPr>
              <w:t>chrześcijanska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2"/>
              </w:rPr>
              <w:t>św.Augustyn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Eriugena, </w:t>
            </w:r>
            <w:proofErr w:type="spellStart"/>
            <w:r>
              <w:rPr>
                <w:rFonts w:ascii="Arial" w:hAnsi="Arial" w:cs="Arial"/>
                <w:sz w:val="22"/>
              </w:rPr>
              <w:t>św.Anzelm</w:t>
            </w:r>
            <w:proofErr w:type="spellEnd"/>
            <w:r>
              <w:rPr>
                <w:rFonts w:ascii="Arial" w:hAnsi="Arial" w:cs="Arial"/>
                <w:sz w:val="22"/>
              </w:rPr>
              <w:t>, Abelard.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16. Filozofia </w:t>
            </w:r>
            <w:proofErr w:type="spellStart"/>
            <w:r>
              <w:rPr>
                <w:rFonts w:ascii="Arial" w:hAnsi="Arial" w:cs="Arial"/>
                <w:sz w:val="22"/>
              </w:rPr>
              <w:t>chrześcijańska:św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Tomasz, </w:t>
            </w:r>
            <w:proofErr w:type="spellStart"/>
            <w:r>
              <w:rPr>
                <w:rFonts w:ascii="Arial" w:hAnsi="Arial" w:cs="Arial"/>
                <w:sz w:val="22"/>
              </w:rPr>
              <w:t>Duns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Szkot, Ockham, mistycy.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17. Filozofia nowożytna: Pascal, Kartezjusz, </w:t>
            </w:r>
            <w:proofErr w:type="spellStart"/>
            <w:r>
              <w:rPr>
                <w:rFonts w:ascii="Arial" w:hAnsi="Arial" w:cs="Arial"/>
                <w:sz w:val="22"/>
              </w:rPr>
              <w:t>Malebranche</w:t>
            </w:r>
            <w:proofErr w:type="spellEnd"/>
            <w:r>
              <w:rPr>
                <w:rFonts w:ascii="Arial" w:hAnsi="Arial" w:cs="Arial"/>
                <w:sz w:val="22"/>
              </w:rPr>
              <w:t>, Spinoza.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18. Filozofia nowożytna: Leibniz, Berkeley, </w:t>
            </w:r>
            <w:proofErr w:type="spellStart"/>
            <w:r>
              <w:rPr>
                <w:rFonts w:ascii="Arial" w:hAnsi="Arial" w:cs="Arial"/>
                <w:sz w:val="22"/>
              </w:rPr>
              <w:t>Locke</w:t>
            </w:r>
            <w:proofErr w:type="spellEnd"/>
            <w:r>
              <w:rPr>
                <w:rFonts w:ascii="Arial" w:hAnsi="Arial" w:cs="Arial"/>
                <w:sz w:val="22"/>
              </w:rPr>
              <w:t>, Hume, Rousseau, Kant.</w:t>
            </w:r>
          </w:p>
          <w:p w:rsidR="008878B7" w:rsidRDefault="008878B7">
            <w:pPr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19. Filozofia XIX w.: idealizm niemiecki, materializm, pozytywizm, utylitaryzm.</w:t>
            </w:r>
          </w:p>
          <w:p w:rsidR="008878B7" w:rsidRDefault="008878B7">
            <w:pPr>
              <w:ind w:left="360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podstawowej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 Tatarkiewicz W., Historia filozofii, Warszawa 2004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 Bauman, Szanse etyki w zglobalizowanym świecie, Kraków 2007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3. Bauman, Socjologia, Poznań 1996 4. </w:t>
            </w:r>
            <w:proofErr w:type="spellStart"/>
            <w:r>
              <w:rPr>
                <w:rFonts w:ascii="Arial" w:hAnsi="Arial" w:cs="Arial"/>
                <w:sz w:val="22"/>
              </w:rPr>
              <w:t>Hersch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Wielcy myśliciele Zachodu, Warszawa 2001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2"/>
              </w:rPr>
              <w:t>Kenny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A., Krótka historia filozofii, Warszawa 1999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 Kołakowski L., Czy diabeł może być zbawiony i 27 innych kazań, Londyn 1984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 Kołakowski L., Moje słuszne poglądy na wszystko, Kraków 1999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8. Tischner J., Nieszczęsny dar wolności, Kraków 1998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uzupełniającej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 Bocheński J., Zarys historii filozofii, Kraków 1993.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2. Broda. J., </w:t>
            </w:r>
            <w:proofErr w:type="spellStart"/>
            <w:r>
              <w:rPr>
                <w:rFonts w:ascii="Arial" w:hAnsi="Arial" w:cs="Arial"/>
                <w:sz w:val="22"/>
              </w:rPr>
              <w:t>Pluskiewicz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W., Filozofia: wybór tekstów źródłowych, Gliwice 2002.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2"/>
              </w:rPr>
              <w:t>Hartman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Wstęp do filozofii, Warszawa 2005.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 Kalita Z., Etyka w teorii i praktyce: antologia tekstów, Wrocław 2001.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 Mackiewicz W., Filozofia współczesna w zarysie, Warszawa 1991.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 Russell B., Problemy filozofii, przekł. Sady W., Warszawa 1995.</w:t>
            </w:r>
          </w:p>
          <w:p w:rsidR="008878B7" w:rsidRDefault="008878B7">
            <w:pPr>
              <w:autoSpaceDN w:val="0"/>
              <w:adjustRightInd w:val="0"/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 Swieżawski S., Dzieje europejskiej filozofii klasycznej, Warszawa 2000.</w:t>
            </w:r>
          </w:p>
        </w:tc>
      </w:tr>
    </w:tbl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</w:p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</w:p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8878B7" w:rsidTr="008878B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30</w:t>
            </w:r>
          </w:p>
        </w:tc>
      </w:tr>
      <w:tr w:rsidR="008878B7" w:rsidTr="008878B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878B7" w:rsidRDefault="008878B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8878B7" w:rsidTr="008878B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6930B1" w:rsidP="006930B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 xml:space="preserve">     10</w:t>
            </w:r>
          </w:p>
        </w:tc>
      </w:tr>
      <w:tr w:rsidR="008878B7" w:rsidTr="008878B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6930B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25</w:t>
            </w:r>
          </w:p>
        </w:tc>
      </w:tr>
      <w:tr w:rsidR="008878B7" w:rsidTr="008878B7">
        <w:trPr>
          <w:cantSplit/>
          <w:trHeight w:val="71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projektów indywidualnych na podane tematy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6930B1" w:rsidP="006930B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 xml:space="preserve">     10</w:t>
            </w:r>
          </w:p>
        </w:tc>
      </w:tr>
      <w:tr w:rsidR="008878B7" w:rsidTr="008878B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878B7" w:rsidRDefault="008878B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8878B7" w:rsidTr="008878B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6930B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75</w:t>
            </w:r>
          </w:p>
        </w:tc>
      </w:tr>
      <w:tr w:rsidR="008878B7" w:rsidTr="008878B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3</w:t>
            </w:r>
          </w:p>
        </w:tc>
      </w:tr>
    </w:tbl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</w:p>
    <w:p w:rsidR="00156AB0" w:rsidRDefault="00156AB0"/>
    <w:sectPr w:rsidR="00156AB0" w:rsidSect="00E835F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96" w:rsidRDefault="00781C96" w:rsidP="008878B7">
      <w:pPr>
        <w:spacing w:after="0" w:line="240" w:lineRule="auto"/>
      </w:pPr>
      <w:r>
        <w:separator/>
      </w:r>
    </w:p>
  </w:endnote>
  <w:endnote w:type="continuationSeparator" w:id="0">
    <w:p w:rsidR="00781C96" w:rsidRDefault="00781C96" w:rsidP="0088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8155704"/>
      <w:docPartObj>
        <w:docPartGallery w:val="Page Numbers (Bottom of Page)"/>
        <w:docPartUnique/>
      </w:docPartObj>
    </w:sdtPr>
    <w:sdtEndPr/>
    <w:sdtContent>
      <w:p w:rsidR="00E835F8" w:rsidRDefault="00E83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765">
          <w:rPr>
            <w:noProof/>
          </w:rPr>
          <w:t>6</w:t>
        </w:r>
        <w:r>
          <w:fldChar w:fldCharType="end"/>
        </w:r>
      </w:p>
    </w:sdtContent>
  </w:sdt>
  <w:p w:rsidR="00E835F8" w:rsidRDefault="00E83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5F8" w:rsidRDefault="00E835F8">
    <w:pPr>
      <w:pStyle w:val="Stopka"/>
      <w:jc w:val="right"/>
    </w:pPr>
  </w:p>
  <w:p w:rsidR="00E835F8" w:rsidRDefault="00E83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96" w:rsidRDefault="00781C96" w:rsidP="008878B7">
      <w:pPr>
        <w:spacing w:after="0" w:line="240" w:lineRule="auto"/>
      </w:pPr>
      <w:r>
        <w:separator/>
      </w:r>
    </w:p>
  </w:footnote>
  <w:footnote w:type="continuationSeparator" w:id="0">
    <w:p w:rsidR="00781C96" w:rsidRDefault="00781C96" w:rsidP="00887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8B7" w:rsidRPr="008878B7" w:rsidRDefault="008878B7" w:rsidP="008878B7">
    <w:pPr>
      <w:pStyle w:val="Nagwek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8B7" w:rsidRPr="008878B7" w:rsidRDefault="008878B7" w:rsidP="008878B7">
    <w:pPr>
      <w:pStyle w:val="Nagwek"/>
      <w:jc w:val="right"/>
      <w:rPr>
        <w:sz w:val="20"/>
        <w:szCs w:val="20"/>
      </w:rPr>
    </w:pPr>
    <w:r w:rsidRPr="008878B7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E36B5"/>
    <w:multiLevelType w:val="hybridMultilevel"/>
    <w:tmpl w:val="DC542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8B"/>
    <w:rsid w:val="00156AB0"/>
    <w:rsid w:val="002B592C"/>
    <w:rsid w:val="0069037D"/>
    <w:rsid w:val="006930B1"/>
    <w:rsid w:val="007055FC"/>
    <w:rsid w:val="00781C96"/>
    <w:rsid w:val="00791E11"/>
    <w:rsid w:val="008878B7"/>
    <w:rsid w:val="00976EFB"/>
    <w:rsid w:val="00B25BB1"/>
    <w:rsid w:val="00D75765"/>
    <w:rsid w:val="00E835F8"/>
    <w:rsid w:val="00F77A35"/>
    <w:rsid w:val="00F8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D9064"/>
  <w15:chartTrackingRefBased/>
  <w15:docId w15:val="{EBB7B118-4D10-44C1-B156-CD70F4FD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8B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878B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8878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Tekstdymka2">
    <w:name w:val="Tekst dymka2"/>
    <w:basedOn w:val="Normalny"/>
    <w:rsid w:val="008878B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8B7"/>
  </w:style>
  <w:style w:type="paragraph" w:styleId="Stopka">
    <w:name w:val="footer"/>
    <w:basedOn w:val="Normalny"/>
    <w:link w:val="StopkaZnak"/>
    <w:uiPriority w:val="99"/>
    <w:unhideWhenUsed/>
    <w:rsid w:val="0088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0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5</cp:revision>
  <dcterms:created xsi:type="dcterms:W3CDTF">2022-02-03T08:25:00Z</dcterms:created>
  <dcterms:modified xsi:type="dcterms:W3CDTF">2023-07-26T08:10:00Z</dcterms:modified>
</cp:coreProperties>
</file>