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307A63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025359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2E238D" w:rsidP="000253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E238D">
              <w:rPr>
                <w:rFonts w:ascii="Arial" w:hAnsi="Arial" w:cs="Arial"/>
                <w:sz w:val="20"/>
                <w:szCs w:val="20"/>
              </w:rPr>
              <w:t>Master's</w:t>
            </w:r>
            <w:proofErr w:type="spellEnd"/>
            <w:r w:rsidRPr="002E238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E238D">
              <w:rPr>
                <w:rFonts w:ascii="Arial" w:hAnsi="Arial" w:cs="Arial"/>
                <w:sz w:val="20"/>
                <w:szCs w:val="20"/>
              </w:rPr>
              <w:t>seminar</w:t>
            </w:r>
            <w:proofErr w:type="spellEnd"/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  <w:r w:rsidR="007E52F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7E52F3">
              <w:rPr>
                <w:rFonts w:ascii="Arial" w:hAnsi="Arial" w:cs="Arial"/>
                <w:sz w:val="20"/>
                <w:szCs w:val="20"/>
              </w:rPr>
              <w:t>prof.UP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 w:rsidRPr="00400CAA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25359" w:rsidRDefault="00025359" w:rsidP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7E52F3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025359" w:rsidRDefault="00025359" w:rsidP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Krzysztof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Ziewiec</w:t>
            </w:r>
            <w:proofErr w:type="spellEnd"/>
            <w:r w:rsidR="007E52F3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307A63" w:rsidRPr="00EF61D4" w:rsidRDefault="00025359" w:rsidP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61D4">
              <w:rPr>
                <w:rFonts w:ascii="Arial" w:hAnsi="Arial" w:cs="Arial"/>
                <w:sz w:val="20"/>
                <w:szCs w:val="20"/>
                <w:lang w:val="en-US"/>
              </w:rPr>
              <w:t>dr hab. Henryk Noga</w:t>
            </w:r>
            <w:r w:rsidR="007E52F3" w:rsidRPr="00EF61D4">
              <w:rPr>
                <w:rFonts w:ascii="Arial" w:hAnsi="Arial" w:cs="Arial"/>
                <w:sz w:val="20"/>
                <w:szCs w:val="20"/>
                <w:lang w:val="en-US"/>
              </w:rPr>
              <w:t>, prof. UP</w:t>
            </w:r>
          </w:p>
        </w:tc>
      </w:tr>
      <w:tr w:rsidR="00B4693D" w:rsidRPr="00400CA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Pr="00EF61D4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Pr="00EF61D4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Pr="00EF61D4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2E238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seminarium dyplomowego jest przygotowanie studentów do zrealizowania pracy magisterskiej poprzez cały proces twórczy od koncepcji do końcowej akceptacji pracy, obejmujący m. in. wybór tematyki, zdefiniowanie problemu badawczego/poznawczego jak również jego rozwiązanie.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rozwiązywania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400C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K_W13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400C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K_W15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 w:rsidP="00400C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400CAA">
              <w:rPr>
                <w:rFonts w:ascii="Arial" w:hAnsi="Arial" w:cs="Arial"/>
                <w:sz w:val="20"/>
                <w:szCs w:val="20"/>
              </w:rPr>
              <w:t>W09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</w:t>
            </w:r>
            <w:r w:rsidR="00400CAA">
              <w:rPr>
                <w:rFonts w:ascii="Arial" w:hAnsi="Arial" w:cs="Arial"/>
                <w:sz w:val="20"/>
                <w:szCs w:val="20"/>
              </w:rPr>
              <w:t>01, K_U03,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400CAA">
              <w:rPr>
                <w:rFonts w:ascii="Arial" w:hAnsi="Arial" w:cs="Arial"/>
                <w:sz w:val="20"/>
                <w:szCs w:val="20"/>
              </w:rPr>
              <w:t>U06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 w:rsidP="00400C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</w:t>
            </w:r>
            <w:r w:rsidR="00400CA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400C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  <w:p w:rsidR="00B4693D" w:rsidRDefault="00400C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5141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 w:rsidP="00250A8B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Prezentacja rozwiązań problemów, wystąpienia ustne studentów, prezentacja realizacji pracy </w:t>
            </w:r>
            <w:r w:rsidR="00250A8B">
              <w:rPr>
                <w:rFonts w:ascii="Arial" w:hAnsi="Arial" w:cs="Arial"/>
                <w:sz w:val="20"/>
                <w:szCs w:val="20"/>
              </w:rPr>
              <w:t>magisterskiej,</w:t>
            </w:r>
            <w:bookmarkStart w:id="0" w:name="_GoBack"/>
            <w:bookmarkEnd w:id="0"/>
            <w:r w:rsidR="0085481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poszczególnych jej etapów, czynny udział w dyskusji uczestników seminarium pod opieką doświadczonego pracownika naukowego. Omówienie wyników pracy oraz prezentacja końcowej wersji pracy wraz z konkluzjami wynikającymi z tematu oraz sformułowanie ewentualnych pojawiających się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307A6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umiejętności tworzenia spójnych i logicznych wypowiedzi przy użyciu prawidłowej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profesjonalnej terminologii.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Przegląd literatury w kontekście: poszukiwanie – selekcjonowanie - krytyczne poznawanie.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Zaawansowane przeszukiwania literaturowych baz danych, studiowanie i cytowanie artykułów naukowych z zachowaniem kwestii ochrony własności intelektualnej.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Doskonalenie umiejętności prezentacji wyników.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Zapoznanie się z narzędziami informatycznymi wspomagającymi tworzenie opracowań naukowych wraz z systemami katalogowania źródeł i automatycznego ich cytowania itp.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Przedstawienie materiału oraz metodyki badawczej stosowanej w pracy dyplomowej/inżynierskiej. </w:t>
            </w:r>
          </w:p>
          <w:p w:rsidR="00B4693D" w:rsidRDefault="0072222B" w:rsidP="0072222B">
            <w:pPr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Samodzielna prezentacja przygotowanych prezentacji multimedialnych, prezentacja końcowej wersji pracy magisterskiej wraz z wnioskami.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307A63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51419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51419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51419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E238D" w:rsidP="0051419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141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E238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E238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 w:rsidSect="00EF61D4">
      <w:headerReference w:type="default" r:id="rId10"/>
      <w:footerReference w:type="default" r:id="rId11"/>
      <w:headerReference w:type="first" r:id="rId12"/>
      <w:pgSz w:w="11906" w:h="16838"/>
      <w:pgMar w:top="1276" w:right="1134" w:bottom="1134" w:left="1134" w:header="454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AA5" w:rsidRDefault="00D94AA5">
      <w:r>
        <w:separator/>
      </w:r>
    </w:p>
  </w:endnote>
  <w:endnote w:type="continuationSeparator" w:id="0">
    <w:p w:rsidR="00D94AA5" w:rsidRDefault="00D9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307A6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250A8B">
      <w:rPr>
        <w:noProof/>
      </w:rPr>
      <w:t>4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AA5" w:rsidRDefault="00D94AA5">
      <w:r>
        <w:separator/>
      </w:r>
    </w:p>
  </w:footnote>
  <w:footnote w:type="continuationSeparator" w:id="0">
    <w:p w:rsidR="00D94AA5" w:rsidRDefault="00D94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B4693D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1D4" w:rsidRPr="00EF61D4" w:rsidRDefault="00EF61D4" w:rsidP="00EF61D4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025359"/>
    <w:rsid w:val="00250A8B"/>
    <w:rsid w:val="002E238D"/>
    <w:rsid w:val="00307A63"/>
    <w:rsid w:val="00400CAA"/>
    <w:rsid w:val="00514196"/>
    <w:rsid w:val="005B4EB7"/>
    <w:rsid w:val="0072222B"/>
    <w:rsid w:val="007E52F3"/>
    <w:rsid w:val="007E6433"/>
    <w:rsid w:val="00854819"/>
    <w:rsid w:val="00AF59C6"/>
    <w:rsid w:val="00B4693D"/>
    <w:rsid w:val="00B525A7"/>
    <w:rsid w:val="00B70D6C"/>
    <w:rsid w:val="00C777D0"/>
    <w:rsid w:val="00D94AA5"/>
    <w:rsid w:val="00EF61D4"/>
    <w:rsid w:val="00F0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64949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  <w:style w:type="character" w:customStyle="1" w:styleId="NagwekZnak">
    <w:name w:val="Nagłówek Znak"/>
    <w:basedOn w:val="Domylnaczcionkaakapitu"/>
    <w:link w:val="Nagwek"/>
    <w:rsid w:val="00B70D6C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Maciej</cp:lastModifiedBy>
  <cp:revision>14</cp:revision>
  <cp:lastPrinted>2012-01-27T08:28:00Z</cp:lastPrinted>
  <dcterms:created xsi:type="dcterms:W3CDTF">2022-05-30T11:59:00Z</dcterms:created>
  <dcterms:modified xsi:type="dcterms:W3CDTF">2023-03-14T09:14:00Z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