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74B" w:rsidRPr="00872E56" w:rsidRDefault="0053374B" w:rsidP="0053374B">
      <w:pPr>
        <w:jc w:val="right"/>
        <w:rPr>
          <w:rFonts w:ascii="Arial" w:hAnsi="Arial" w:cs="Arial"/>
          <w:b/>
          <w:bCs/>
          <w:sz w:val="22"/>
        </w:rPr>
      </w:pPr>
    </w:p>
    <w:p w:rsidR="0053374B" w:rsidRPr="0053374B" w:rsidRDefault="0053374B" w:rsidP="0053374B">
      <w:pPr>
        <w:jc w:val="center"/>
        <w:rPr>
          <w:b/>
        </w:rPr>
      </w:pPr>
      <w:r w:rsidRPr="00D123F6">
        <w:rPr>
          <w:b/>
        </w:rPr>
        <w:t>KARTA KURSU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53374B" w:rsidRPr="00872E56" w:rsidTr="00B3485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53374B" w:rsidRPr="00872E56" w:rsidRDefault="0053374B" w:rsidP="00B3485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b/>
                <w:sz w:val="22"/>
              </w:rPr>
              <w:t>Nauki o bezpieczeństwie</w:t>
            </w:r>
          </w:p>
        </w:tc>
      </w:tr>
      <w:tr w:rsidR="0053374B" w:rsidRPr="00872E56" w:rsidTr="00B3485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53374B" w:rsidRPr="00872E56" w:rsidRDefault="0053374B" w:rsidP="00B3485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 xml:space="preserve">Security </w:t>
            </w:r>
            <w:proofErr w:type="spellStart"/>
            <w:r w:rsidRPr="00872E56">
              <w:rPr>
                <w:rFonts w:ascii="Arial" w:hAnsi="Arial" w:cs="Arial"/>
                <w:sz w:val="18"/>
                <w:szCs w:val="20"/>
              </w:rPr>
              <w:t>Sciences</w:t>
            </w:r>
            <w:proofErr w:type="spellEnd"/>
          </w:p>
        </w:tc>
      </w:tr>
    </w:tbl>
    <w:p w:rsidR="0053374B" w:rsidRPr="00872E56" w:rsidRDefault="0053374B" w:rsidP="0053374B">
      <w:pPr>
        <w:jc w:val="center"/>
        <w:rPr>
          <w:rFonts w:ascii="Arial" w:hAnsi="Arial" w:cs="Arial"/>
          <w:sz w:val="18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53374B" w:rsidRPr="00872E56" w:rsidTr="00B34852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 xml:space="preserve">dr hab. inż. prof. UP </w:t>
            </w:r>
            <w:r w:rsidRPr="00872E56">
              <w:rPr>
                <w:rFonts w:ascii="Arial" w:hAnsi="Arial" w:cs="Arial"/>
                <w:sz w:val="18"/>
                <w:szCs w:val="20"/>
              </w:rPr>
              <w:br/>
            </w:r>
            <w:r w:rsidRPr="00872E56">
              <w:rPr>
                <w:rFonts w:ascii="Arial" w:hAnsi="Arial" w:cs="Arial"/>
                <w:b/>
                <w:sz w:val="18"/>
                <w:szCs w:val="20"/>
              </w:rPr>
              <w:t>Leszek Korzeniowski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Zespół dydaktyczny</w:t>
            </w:r>
          </w:p>
        </w:tc>
      </w:tr>
      <w:tr w:rsidR="0053374B" w:rsidRPr="00872E56" w:rsidTr="00B34852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 xml:space="preserve">dr hab. inż. prof. UP </w:t>
            </w:r>
            <w:r w:rsidRPr="00872E56">
              <w:rPr>
                <w:rFonts w:ascii="Arial" w:hAnsi="Arial" w:cs="Arial"/>
                <w:sz w:val="18"/>
                <w:szCs w:val="20"/>
              </w:rPr>
              <w:br/>
            </w:r>
            <w:r w:rsidRPr="00872E56">
              <w:rPr>
                <w:rFonts w:ascii="Arial" w:hAnsi="Arial" w:cs="Arial"/>
                <w:b/>
                <w:sz w:val="18"/>
                <w:szCs w:val="20"/>
              </w:rPr>
              <w:t>Leszek Korzeniowski</w:t>
            </w:r>
          </w:p>
        </w:tc>
      </w:tr>
      <w:tr w:rsidR="0053374B" w:rsidRPr="00872E56" w:rsidTr="00B34852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3374B" w:rsidRPr="00872E56" w:rsidTr="00B34852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53374B" w:rsidRPr="00872E56" w:rsidRDefault="0053374B" w:rsidP="0053374B">
      <w:pPr>
        <w:jc w:val="center"/>
        <w:rPr>
          <w:rFonts w:ascii="Arial" w:hAnsi="Arial" w:cs="Arial"/>
          <w:sz w:val="18"/>
          <w:szCs w:val="20"/>
        </w:rPr>
      </w:pPr>
    </w:p>
    <w:p w:rsidR="0053374B" w:rsidRPr="00872E56" w:rsidRDefault="0053374B" w:rsidP="0053374B">
      <w:pPr>
        <w:rPr>
          <w:rFonts w:ascii="Arial" w:hAnsi="Arial" w:cs="Arial"/>
          <w:sz w:val="20"/>
          <w:szCs w:val="16"/>
        </w:rPr>
      </w:pPr>
    </w:p>
    <w:p w:rsidR="0053374B" w:rsidRPr="00872E56" w:rsidRDefault="0053374B" w:rsidP="0053374B">
      <w:pPr>
        <w:pStyle w:val="Tekstpodstawowy"/>
      </w:pPr>
      <w:r w:rsidRPr="00872E56"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53374B" w:rsidRPr="00872E56" w:rsidTr="00B34852">
        <w:trPr>
          <w:trHeight w:val="1365"/>
        </w:trPr>
        <w:tc>
          <w:tcPr>
            <w:tcW w:w="9640" w:type="dxa"/>
          </w:tcPr>
          <w:p w:rsidR="0053374B" w:rsidRPr="00872E56" w:rsidRDefault="0053374B" w:rsidP="00B34852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sz w:val="22"/>
              </w:rPr>
              <w:t xml:space="preserve">Zapoznanie studentów z podstawowymi koncepcjami bezpieczeństwa w praktyce przednaukowej oraz z pojęciami, definicjami i koncepcjami bezpieczeństwa w naukach o bezpieczeństwie, </w:t>
            </w:r>
            <w:r w:rsidRPr="00872E56">
              <w:rPr>
                <w:sz w:val="22"/>
              </w:rPr>
              <w:br/>
              <w:t>z klasyfikacją zagrożeń oraz z metodami i technikami badawczymi zagrożeń pierwotnych, wtórnych i bezpośrednich.</w:t>
            </w:r>
          </w:p>
        </w:tc>
      </w:tr>
    </w:tbl>
    <w:p w:rsidR="0053374B" w:rsidRPr="00872E56" w:rsidRDefault="0053374B" w:rsidP="0053374B">
      <w:pPr>
        <w:rPr>
          <w:rFonts w:ascii="Arial" w:hAnsi="Arial" w:cs="Arial"/>
          <w:sz w:val="20"/>
          <w:szCs w:val="16"/>
        </w:rPr>
      </w:pPr>
    </w:p>
    <w:p w:rsidR="0053374B" w:rsidRPr="00872E56" w:rsidRDefault="0053374B" w:rsidP="0053374B">
      <w:pPr>
        <w:rPr>
          <w:rFonts w:ascii="Arial" w:hAnsi="Arial" w:cs="Arial"/>
          <w:sz w:val="20"/>
          <w:szCs w:val="16"/>
        </w:rPr>
      </w:pPr>
    </w:p>
    <w:p w:rsidR="0053374B" w:rsidRPr="00872E56" w:rsidRDefault="0053374B" w:rsidP="0053374B">
      <w:pPr>
        <w:pStyle w:val="Nagwek8"/>
      </w:pPr>
      <w:r w:rsidRPr="00872E56"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3374B" w:rsidRPr="00872E56" w:rsidTr="00B34852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53374B" w:rsidRPr="00872E56" w:rsidRDefault="0053374B" w:rsidP="00B34852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sz w:val="22"/>
              </w:rPr>
              <w:t>Zna pojęcie organizacji jako grupy współdziałających ludzi, atrybuty i cechy organizacji a także podstawowe zasady zorganizowanego działania.</w:t>
            </w:r>
          </w:p>
        </w:tc>
      </w:tr>
      <w:tr w:rsidR="0053374B" w:rsidRPr="00872E56" w:rsidTr="00B34852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53374B" w:rsidRPr="00872E56" w:rsidRDefault="0053374B" w:rsidP="00B34852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sz w:val="22"/>
              </w:rPr>
              <w:t>Potrafi wykonywać podstawowe pomiary i obliczenia.</w:t>
            </w:r>
          </w:p>
        </w:tc>
      </w:tr>
      <w:tr w:rsidR="0053374B" w:rsidRPr="00872E56" w:rsidTr="00B34852">
        <w:tc>
          <w:tcPr>
            <w:tcW w:w="1941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53374B" w:rsidRPr="00872E56" w:rsidRDefault="00336720" w:rsidP="00B34852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sz w:val="22"/>
              </w:rPr>
              <w:t>---</w:t>
            </w:r>
          </w:p>
        </w:tc>
      </w:tr>
    </w:tbl>
    <w:p w:rsidR="0053374B" w:rsidRDefault="0053374B" w:rsidP="0053374B">
      <w:pPr>
        <w:rPr>
          <w:rFonts w:ascii="Arial" w:hAnsi="Arial" w:cs="Arial"/>
          <w:sz w:val="20"/>
          <w:szCs w:val="14"/>
        </w:rPr>
      </w:pPr>
    </w:p>
    <w:p w:rsidR="0053374B" w:rsidRPr="00872E56" w:rsidRDefault="0053374B" w:rsidP="0053374B">
      <w:pPr>
        <w:rPr>
          <w:rFonts w:ascii="Arial" w:hAnsi="Arial" w:cs="Arial"/>
          <w:sz w:val="20"/>
          <w:szCs w:val="16"/>
        </w:rPr>
      </w:pPr>
    </w:p>
    <w:p w:rsidR="0053374B" w:rsidRPr="00872E56" w:rsidRDefault="0053374B" w:rsidP="0053374B">
      <w:pPr>
        <w:pStyle w:val="Nagwek8"/>
      </w:pPr>
      <w:r w:rsidRPr="00872E56"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5007"/>
        <w:gridCol w:w="2261"/>
      </w:tblGrid>
      <w:tr w:rsidR="0053374B" w:rsidRPr="00872E56" w:rsidTr="00B34852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53374B" w:rsidRPr="00872E56" w:rsidRDefault="0053374B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53374B" w:rsidRPr="00872E56" w:rsidTr="00B34852">
        <w:trPr>
          <w:cantSplit/>
          <w:trHeight w:val="1555"/>
        </w:trPr>
        <w:tc>
          <w:tcPr>
            <w:tcW w:w="1979" w:type="dxa"/>
            <w:vMerge/>
          </w:tcPr>
          <w:p w:rsidR="0053374B" w:rsidRPr="00872E56" w:rsidRDefault="0053374B" w:rsidP="00B3485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</w:tcPr>
          <w:p w:rsidR="0053374B" w:rsidRPr="00872E56" w:rsidRDefault="0053374B" w:rsidP="00B34852">
            <w:pPr>
              <w:ind w:left="567" w:hanging="567"/>
              <w:rPr>
                <w:color w:val="000000"/>
                <w:sz w:val="22"/>
              </w:rPr>
            </w:pPr>
            <w:r w:rsidRPr="00872E56">
              <w:rPr>
                <w:color w:val="000000"/>
                <w:sz w:val="22"/>
              </w:rPr>
              <w:t xml:space="preserve">W01 ma pogłębioną i uporządkowaną wiedzę </w:t>
            </w:r>
            <w:r w:rsidRPr="00872E56">
              <w:rPr>
                <w:color w:val="000000"/>
                <w:sz w:val="22"/>
              </w:rPr>
              <w:br/>
              <w:t>z zakresu nauk o bezpieczeństwie</w:t>
            </w:r>
          </w:p>
          <w:p w:rsidR="0053374B" w:rsidRPr="00872E56" w:rsidRDefault="0053374B" w:rsidP="00B34852">
            <w:pPr>
              <w:ind w:left="567" w:hanging="567"/>
              <w:rPr>
                <w:color w:val="000000"/>
                <w:sz w:val="22"/>
              </w:rPr>
            </w:pPr>
          </w:p>
          <w:p w:rsidR="0053374B" w:rsidRPr="00872E56" w:rsidRDefault="0053374B" w:rsidP="00B34852">
            <w:pPr>
              <w:ind w:left="567" w:hanging="567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color w:val="000000"/>
                <w:sz w:val="22"/>
              </w:rPr>
              <w:t xml:space="preserve">W02 zna strukturę zagrożeń, metody pomiaru </w:t>
            </w:r>
            <w:r w:rsidRPr="00872E56">
              <w:rPr>
                <w:color w:val="000000"/>
                <w:sz w:val="22"/>
              </w:rPr>
              <w:br/>
              <w:t>oraz prognozowania zagrożeń</w:t>
            </w:r>
          </w:p>
        </w:tc>
        <w:tc>
          <w:tcPr>
            <w:tcW w:w="2365" w:type="dxa"/>
          </w:tcPr>
          <w:p w:rsidR="0053374B" w:rsidRPr="00872E56" w:rsidRDefault="0053374B" w:rsidP="00B34852">
            <w:pPr>
              <w:rPr>
                <w:sz w:val="22"/>
              </w:rPr>
            </w:pPr>
            <w:r w:rsidRPr="00872E56">
              <w:rPr>
                <w:sz w:val="22"/>
              </w:rPr>
              <w:t>K_W03, K_W07, K_W08</w:t>
            </w:r>
          </w:p>
          <w:p w:rsidR="0053374B" w:rsidRPr="00872E56" w:rsidRDefault="0053374B" w:rsidP="00B34852">
            <w:pPr>
              <w:rPr>
                <w:sz w:val="22"/>
              </w:rPr>
            </w:pPr>
          </w:p>
          <w:p w:rsidR="0053374B" w:rsidRPr="00872E56" w:rsidRDefault="0053374B" w:rsidP="00B34852">
            <w:pPr>
              <w:rPr>
                <w:sz w:val="22"/>
              </w:rPr>
            </w:pPr>
            <w:r w:rsidRPr="00872E56">
              <w:rPr>
                <w:sz w:val="22"/>
              </w:rPr>
              <w:t>K_W03, K_W07, K_W08</w:t>
            </w:r>
          </w:p>
          <w:p w:rsidR="0053374B" w:rsidRPr="00872E56" w:rsidRDefault="0053374B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53374B" w:rsidRPr="00872E56" w:rsidRDefault="0053374B" w:rsidP="0053374B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3374B" w:rsidRPr="00872E56" w:rsidTr="00B3485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3374B" w:rsidRPr="00872E56" w:rsidRDefault="0053374B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53374B" w:rsidRPr="00872E56" w:rsidTr="00B34852">
        <w:trPr>
          <w:cantSplit/>
          <w:trHeight w:val="1787"/>
        </w:trPr>
        <w:tc>
          <w:tcPr>
            <w:tcW w:w="1985" w:type="dxa"/>
            <w:vMerge/>
          </w:tcPr>
          <w:p w:rsidR="0053374B" w:rsidRPr="00872E56" w:rsidRDefault="0053374B" w:rsidP="00B3485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</w:tcPr>
          <w:p w:rsidR="0053374B" w:rsidRPr="00872E56" w:rsidRDefault="0053374B" w:rsidP="00B34852">
            <w:pPr>
              <w:ind w:left="567" w:hanging="567"/>
              <w:rPr>
                <w:color w:val="000000"/>
                <w:sz w:val="22"/>
              </w:rPr>
            </w:pPr>
            <w:r w:rsidRPr="00872E56">
              <w:rPr>
                <w:sz w:val="22"/>
              </w:rPr>
              <w:t xml:space="preserve">U01 </w:t>
            </w:r>
            <w:r w:rsidRPr="00872E56">
              <w:rPr>
                <w:color w:val="000000"/>
                <w:sz w:val="22"/>
              </w:rPr>
              <w:t xml:space="preserve">potrafi określić, dokonać pomiaru </w:t>
            </w:r>
            <w:r w:rsidRPr="00872E56">
              <w:rPr>
                <w:color w:val="000000"/>
                <w:sz w:val="22"/>
              </w:rPr>
              <w:br/>
              <w:t xml:space="preserve">i scharakteryzować zagrożenia pierwotne, wtórne i bezpośrednie </w:t>
            </w:r>
          </w:p>
          <w:p w:rsidR="0053374B" w:rsidRPr="00872E56" w:rsidRDefault="0053374B" w:rsidP="00B34852">
            <w:pPr>
              <w:ind w:left="567" w:hanging="567"/>
              <w:rPr>
                <w:color w:val="000000"/>
                <w:sz w:val="22"/>
              </w:rPr>
            </w:pPr>
          </w:p>
          <w:p w:rsidR="0053374B" w:rsidRPr="00872E56" w:rsidRDefault="0053374B" w:rsidP="00B34852">
            <w:pPr>
              <w:ind w:left="567" w:hanging="567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color w:val="000000"/>
                <w:sz w:val="22"/>
              </w:rPr>
              <w:t xml:space="preserve">U02 potrafi dokonać oszacowania skutków </w:t>
            </w:r>
            <w:r w:rsidRPr="00872E56">
              <w:rPr>
                <w:color w:val="000000"/>
                <w:sz w:val="22"/>
              </w:rPr>
              <w:br/>
              <w:t>i prawdopodobieństwa wystąpienia szkody.</w:t>
            </w:r>
          </w:p>
        </w:tc>
        <w:tc>
          <w:tcPr>
            <w:tcW w:w="2410" w:type="dxa"/>
          </w:tcPr>
          <w:p w:rsidR="0053374B" w:rsidRPr="00872E56" w:rsidRDefault="0053374B" w:rsidP="00B34852">
            <w:pPr>
              <w:rPr>
                <w:sz w:val="22"/>
              </w:rPr>
            </w:pPr>
            <w:r w:rsidRPr="00872E56">
              <w:rPr>
                <w:sz w:val="22"/>
              </w:rPr>
              <w:t>K_U03, K_U04</w:t>
            </w:r>
          </w:p>
          <w:p w:rsidR="0053374B" w:rsidRPr="00872E56" w:rsidRDefault="0053374B" w:rsidP="00B34852">
            <w:pPr>
              <w:rPr>
                <w:sz w:val="22"/>
              </w:rPr>
            </w:pPr>
          </w:p>
          <w:p w:rsidR="0053374B" w:rsidRPr="00872E56" w:rsidRDefault="0053374B" w:rsidP="00B34852">
            <w:pPr>
              <w:rPr>
                <w:sz w:val="22"/>
              </w:rPr>
            </w:pPr>
          </w:p>
          <w:p w:rsidR="0053374B" w:rsidRPr="00872E56" w:rsidRDefault="0053374B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53374B" w:rsidRPr="00872E56" w:rsidRDefault="0053374B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sz w:val="22"/>
              </w:rPr>
              <w:t>K_U03, K_U04</w:t>
            </w:r>
          </w:p>
        </w:tc>
      </w:tr>
    </w:tbl>
    <w:p w:rsidR="0053374B" w:rsidRPr="00872E56" w:rsidRDefault="0053374B" w:rsidP="0053374B">
      <w:pPr>
        <w:rPr>
          <w:rFonts w:ascii="Arial" w:hAnsi="Arial" w:cs="Arial"/>
          <w:sz w:val="20"/>
          <w:szCs w:val="16"/>
        </w:rPr>
      </w:pPr>
    </w:p>
    <w:p w:rsidR="0053374B" w:rsidRPr="00872E56" w:rsidRDefault="0053374B" w:rsidP="0053374B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5"/>
        <w:gridCol w:w="4938"/>
        <w:gridCol w:w="2291"/>
      </w:tblGrid>
      <w:tr w:rsidR="0053374B" w:rsidRPr="00872E56" w:rsidTr="00B34852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3374B" w:rsidRPr="00872E56" w:rsidRDefault="0053374B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53374B" w:rsidRPr="00872E56" w:rsidTr="00B34852">
        <w:trPr>
          <w:cantSplit/>
          <w:trHeight w:val="1789"/>
        </w:trPr>
        <w:tc>
          <w:tcPr>
            <w:tcW w:w="1985" w:type="dxa"/>
            <w:vMerge/>
          </w:tcPr>
          <w:p w:rsidR="0053374B" w:rsidRPr="00872E56" w:rsidRDefault="0053374B" w:rsidP="00B3485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</w:tcPr>
          <w:p w:rsidR="0053374B" w:rsidRPr="00872E56" w:rsidRDefault="0053374B" w:rsidP="00B34852">
            <w:pPr>
              <w:ind w:left="567" w:hanging="567"/>
              <w:rPr>
                <w:color w:val="000000"/>
                <w:sz w:val="22"/>
              </w:rPr>
            </w:pPr>
            <w:r w:rsidRPr="00872E56">
              <w:rPr>
                <w:sz w:val="22"/>
              </w:rPr>
              <w:t xml:space="preserve">K01 </w:t>
            </w:r>
            <w:r w:rsidRPr="00872E56">
              <w:rPr>
                <w:color w:val="000000"/>
                <w:sz w:val="22"/>
              </w:rPr>
              <w:t>jest gotów do formułowania i komunikowania opinii dotyczących zagadnień bezpieczeństwa oraz do ich krytycznej oceny</w:t>
            </w:r>
          </w:p>
          <w:p w:rsidR="0053374B" w:rsidRPr="00872E56" w:rsidRDefault="0053374B" w:rsidP="00B34852">
            <w:pPr>
              <w:ind w:left="567" w:hanging="567"/>
              <w:rPr>
                <w:color w:val="000000"/>
                <w:sz w:val="22"/>
              </w:rPr>
            </w:pPr>
          </w:p>
          <w:p w:rsidR="0053374B" w:rsidRPr="00872E56" w:rsidRDefault="0053374B" w:rsidP="00B34852">
            <w:pPr>
              <w:ind w:left="567" w:hanging="567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color w:val="000000"/>
                <w:sz w:val="22"/>
              </w:rPr>
              <w:t xml:space="preserve">K02 ma świadomość skutków społecznych </w:t>
            </w:r>
            <w:r w:rsidRPr="00872E56">
              <w:rPr>
                <w:color w:val="000000"/>
                <w:sz w:val="22"/>
              </w:rPr>
              <w:br/>
              <w:t>i środowiskowych swojej działalności</w:t>
            </w:r>
          </w:p>
        </w:tc>
        <w:tc>
          <w:tcPr>
            <w:tcW w:w="2410" w:type="dxa"/>
          </w:tcPr>
          <w:p w:rsidR="0053374B" w:rsidRPr="00872E56" w:rsidRDefault="0053374B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sz w:val="22"/>
              </w:rPr>
              <w:t>K_K01, K_K02, K_K05</w:t>
            </w:r>
          </w:p>
          <w:p w:rsidR="0053374B" w:rsidRPr="00872E56" w:rsidRDefault="0053374B" w:rsidP="00B34852">
            <w:pPr>
              <w:rPr>
                <w:sz w:val="22"/>
              </w:rPr>
            </w:pPr>
          </w:p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  <w:p w:rsidR="0053374B" w:rsidRPr="00872E56" w:rsidRDefault="0053374B" w:rsidP="00B34852">
            <w:pPr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sz w:val="22"/>
              </w:rPr>
              <w:t>K_K01, K_K02, K_K05</w:t>
            </w:r>
          </w:p>
          <w:p w:rsidR="0053374B" w:rsidRPr="00872E56" w:rsidRDefault="0053374B" w:rsidP="00B3485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53374B" w:rsidRPr="00872E56" w:rsidRDefault="0053374B" w:rsidP="0053374B">
      <w:pPr>
        <w:rPr>
          <w:rFonts w:ascii="Arial" w:hAnsi="Arial" w:cs="Arial"/>
          <w:sz w:val="20"/>
          <w:szCs w:val="16"/>
        </w:rPr>
      </w:pPr>
    </w:p>
    <w:p w:rsidR="0053374B" w:rsidRPr="00872E56" w:rsidRDefault="0053374B" w:rsidP="0053374B">
      <w:pPr>
        <w:rPr>
          <w:rFonts w:ascii="Arial" w:hAnsi="Arial" w:cs="Arial"/>
          <w:sz w:val="20"/>
          <w:szCs w:val="16"/>
        </w:rPr>
      </w:pPr>
    </w:p>
    <w:p w:rsidR="0053374B" w:rsidRPr="00872E56" w:rsidRDefault="0053374B" w:rsidP="0053374B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3374B" w:rsidRPr="00872E56" w:rsidTr="00B34852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Organizacja</w:t>
            </w:r>
          </w:p>
        </w:tc>
      </w:tr>
      <w:tr w:rsidR="0053374B" w:rsidRPr="00872E56" w:rsidTr="00B34852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Wykład</w:t>
            </w:r>
          </w:p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Ćwiczenia w grupach</w:t>
            </w:r>
          </w:p>
        </w:tc>
      </w:tr>
      <w:tr w:rsidR="0053374B" w:rsidRPr="00872E56" w:rsidTr="00B34852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3374B" w:rsidRPr="00872E56" w:rsidTr="00B34852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3374B" w:rsidRPr="00872E56" w:rsidRDefault="006442EE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</w:t>
            </w:r>
          </w:p>
        </w:tc>
      </w:tr>
      <w:tr w:rsidR="0053374B" w:rsidRPr="00872E56" w:rsidTr="00B34852">
        <w:trPr>
          <w:trHeight w:val="462"/>
        </w:trPr>
        <w:tc>
          <w:tcPr>
            <w:tcW w:w="1611" w:type="dxa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53374B" w:rsidRPr="00872E56" w:rsidRDefault="0053374B" w:rsidP="0053374B">
      <w:pPr>
        <w:pStyle w:val="Zawartotabeli"/>
        <w:rPr>
          <w:rFonts w:ascii="Arial" w:hAnsi="Arial" w:cs="Arial"/>
          <w:sz w:val="20"/>
          <w:szCs w:val="16"/>
        </w:rPr>
      </w:pPr>
    </w:p>
    <w:p w:rsidR="0053374B" w:rsidRPr="00872E56" w:rsidRDefault="0053374B" w:rsidP="0053374B">
      <w:pPr>
        <w:pStyle w:val="Zawartotabeli"/>
        <w:rPr>
          <w:rFonts w:ascii="Arial" w:hAnsi="Arial" w:cs="Arial"/>
          <w:sz w:val="20"/>
          <w:szCs w:val="16"/>
        </w:rPr>
      </w:pPr>
    </w:p>
    <w:p w:rsidR="0053374B" w:rsidRPr="00872E56" w:rsidRDefault="0053374B" w:rsidP="0053374B">
      <w:pPr>
        <w:rPr>
          <w:rFonts w:ascii="Arial" w:hAnsi="Arial" w:cs="Arial"/>
          <w:sz w:val="20"/>
          <w:szCs w:val="14"/>
        </w:rPr>
      </w:pPr>
    </w:p>
    <w:p w:rsidR="0053374B" w:rsidRPr="00872E56" w:rsidRDefault="0053374B" w:rsidP="0053374B">
      <w:pPr>
        <w:rPr>
          <w:rFonts w:ascii="Arial" w:hAnsi="Arial" w:cs="Arial"/>
          <w:sz w:val="20"/>
          <w:szCs w:val="14"/>
        </w:rPr>
      </w:pPr>
    </w:p>
    <w:p w:rsidR="0053374B" w:rsidRPr="00872E56" w:rsidRDefault="0053374B" w:rsidP="0053374B">
      <w:pPr>
        <w:rPr>
          <w:rFonts w:ascii="Arial" w:hAnsi="Arial" w:cs="Arial"/>
          <w:sz w:val="20"/>
          <w:szCs w:val="14"/>
        </w:rPr>
      </w:pPr>
      <w:bookmarkStart w:id="0" w:name="_GoBack"/>
      <w:bookmarkEnd w:id="0"/>
    </w:p>
    <w:p w:rsidR="0053374B" w:rsidRPr="00872E56" w:rsidRDefault="0053374B" w:rsidP="0053374B">
      <w:pPr>
        <w:pStyle w:val="Nagwek8"/>
      </w:pPr>
      <w:r w:rsidRPr="00872E56">
        <w:lastRenderedPageBreak/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53374B" w:rsidRPr="00872E56" w:rsidTr="00B34852">
        <w:trPr>
          <w:trHeight w:val="1217"/>
        </w:trPr>
        <w:tc>
          <w:tcPr>
            <w:tcW w:w="9622" w:type="dxa"/>
          </w:tcPr>
          <w:p w:rsidR="0053374B" w:rsidRPr="00872E56" w:rsidRDefault="0053374B" w:rsidP="00B34852">
            <w:pPr>
              <w:pStyle w:val="Default"/>
              <w:rPr>
                <w:rFonts w:ascii="Times New Roman" w:hAnsi="Times New Roman" w:cs="Times New Roman"/>
                <w:color w:val="auto"/>
                <w:sz w:val="22"/>
              </w:rPr>
            </w:pPr>
            <w:r w:rsidRPr="00872E56">
              <w:rPr>
                <w:rFonts w:ascii="Times New Roman" w:hAnsi="Times New Roman" w:cs="Times New Roman"/>
                <w:color w:val="auto"/>
                <w:sz w:val="22"/>
              </w:rPr>
              <w:t>Wykłady z wykorzystaniem prezentacji multimedialnej, z odniesieniem do literatury obowiązkowej i uzupełniającej.</w:t>
            </w:r>
          </w:p>
          <w:p w:rsidR="0053374B" w:rsidRPr="00872E56" w:rsidRDefault="0053374B" w:rsidP="00B34852">
            <w:pPr>
              <w:pStyle w:val="Zawartotabeli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sz w:val="22"/>
              </w:rPr>
              <w:t xml:space="preserve">Ćwiczenia w formie przygotowania referatu, prezentacji i dyskusji. </w:t>
            </w:r>
            <w:r w:rsidRPr="00872E56">
              <w:rPr>
                <w:sz w:val="22"/>
              </w:rPr>
              <w:br/>
              <w:t>Praca własna z literaturą przedmiotu.</w:t>
            </w:r>
          </w:p>
        </w:tc>
      </w:tr>
    </w:tbl>
    <w:p w:rsidR="0053374B" w:rsidRPr="00872E56" w:rsidRDefault="0053374B" w:rsidP="0053374B">
      <w:pPr>
        <w:pStyle w:val="Zawartotabeli"/>
        <w:rPr>
          <w:rFonts w:ascii="Arial" w:hAnsi="Arial" w:cs="Arial"/>
          <w:sz w:val="20"/>
          <w:szCs w:val="16"/>
        </w:rPr>
      </w:pPr>
    </w:p>
    <w:p w:rsidR="0053374B" w:rsidRPr="00872E56" w:rsidRDefault="0053374B" w:rsidP="0053374B">
      <w:pPr>
        <w:pStyle w:val="Zawartotabeli"/>
        <w:rPr>
          <w:rFonts w:ascii="Arial" w:hAnsi="Arial" w:cs="Arial"/>
          <w:sz w:val="20"/>
          <w:szCs w:val="16"/>
        </w:rPr>
      </w:pPr>
    </w:p>
    <w:p w:rsidR="0053374B" w:rsidRPr="00872E56" w:rsidRDefault="0053374B" w:rsidP="0053374B">
      <w:pPr>
        <w:pStyle w:val="Zawartotabeli"/>
        <w:rPr>
          <w:rFonts w:ascii="Arial" w:hAnsi="Arial" w:cs="Arial"/>
          <w:sz w:val="20"/>
          <w:szCs w:val="16"/>
        </w:rPr>
      </w:pPr>
      <w:r w:rsidRPr="00872E56">
        <w:rPr>
          <w:rFonts w:ascii="Arial" w:hAnsi="Arial" w:cs="Arial"/>
          <w:sz w:val="20"/>
          <w:szCs w:val="16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73"/>
        <w:gridCol w:w="636"/>
        <w:gridCol w:w="636"/>
        <w:gridCol w:w="636"/>
        <w:gridCol w:w="636"/>
        <w:gridCol w:w="636"/>
        <w:gridCol w:w="636"/>
        <w:gridCol w:w="636"/>
        <w:gridCol w:w="636"/>
        <w:gridCol w:w="606"/>
        <w:gridCol w:w="687"/>
        <w:gridCol w:w="636"/>
        <w:gridCol w:w="636"/>
        <w:gridCol w:w="636"/>
      </w:tblGrid>
      <w:tr w:rsidR="0053374B" w:rsidRPr="00872E56" w:rsidTr="00B3485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53374B" w:rsidRPr="00872E56" w:rsidRDefault="0053374B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3374B" w:rsidRPr="00872E56" w:rsidRDefault="0053374B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 xml:space="preserve">E – </w:t>
            </w:r>
            <w:r w:rsidRPr="00872E56">
              <w:rPr>
                <w:rFonts w:ascii="Arial" w:hAnsi="Arial" w:cs="Arial"/>
                <w:sz w:val="18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3374B" w:rsidRPr="00872E56" w:rsidRDefault="0053374B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3374B" w:rsidRPr="00872E56" w:rsidRDefault="0053374B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3374B" w:rsidRPr="00872E56" w:rsidRDefault="0053374B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3374B" w:rsidRPr="00872E56" w:rsidRDefault="0053374B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3374B" w:rsidRPr="00872E56" w:rsidRDefault="0053374B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3374B" w:rsidRPr="00872E56" w:rsidRDefault="0053374B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3374B" w:rsidRPr="00872E56" w:rsidRDefault="0053374B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53374B" w:rsidRPr="00872E56" w:rsidRDefault="0053374B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53374B" w:rsidRPr="00872E56" w:rsidRDefault="0053374B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3374B" w:rsidRPr="00872E56" w:rsidRDefault="0053374B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3374B" w:rsidRPr="00872E56" w:rsidRDefault="0053374B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3374B" w:rsidRPr="00872E56" w:rsidRDefault="0053374B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53374B" w:rsidRPr="00872E56" w:rsidTr="00B3485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pStyle w:val="Tekstdymka1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</w:tr>
      <w:tr w:rsidR="0053374B" w:rsidRPr="00872E56" w:rsidTr="00B348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</w:tr>
      <w:tr w:rsidR="0053374B" w:rsidRPr="00872E56" w:rsidTr="00B3485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</w:tr>
      <w:tr w:rsidR="0053374B" w:rsidRPr="00872E56" w:rsidTr="00B348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</w:tr>
      <w:tr w:rsidR="0053374B" w:rsidRPr="00872E56" w:rsidTr="00B3485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</w:tr>
      <w:tr w:rsidR="0053374B" w:rsidRPr="00872E56" w:rsidTr="00B3485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3374B" w:rsidRPr="00872E56" w:rsidRDefault="0053374B" w:rsidP="00B34852">
            <w:pPr>
              <w:jc w:val="center"/>
              <w:rPr>
                <w:sz w:val="22"/>
              </w:rPr>
            </w:pPr>
          </w:p>
        </w:tc>
      </w:tr>
    </w:tbl>
    <w:p w:rsidR="0053374B" w:rsidRPr="00872E56" w:rsidRDefault="0053374B" w:rsidP="0053374B">
      <w:pPr>
        <w:pStyle w:val="Zawartotabeli"/>
        <w:rPr>
          <w:rFonts w:ascii="Arial" w:hAnsi="Arial" w:cs="Arial"/>
          <w:sz w:val="20"/>
          <w:szCs w:val="16"/>
        </w:rPr>
      </w:pPr>
    </w:p>
    <w:p w:rsidR="0053374B" w:rsidRPr="00872E56" w:rsidRDefault="0053374B" w:rsidP="0053374B">
      <w:pPr>
        <w:pStyle w:val="Zawartotabeli"/>
        <w:rPr>
          <w:rFonts w:ascii="Arial" w:hAnsi="Arial" w:cs="Arial"/>
          <w:sz w:val="20"/>
          <w:szCs w:val="16"/>
        </w:rPr>
      </w:pPr>
    </w:p>
    <w:p w:rsidR="0053374B" w:rsidRPr="00872E56" w:rsidRDefault="0053374B" w:rsidP="0053374B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3374B" w:rsidRPr="00872E56" w:rsidTr="00B34852">
        <w:tc>
          <w:tcPr>
            <w:tcW w:w="1941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53374B" w:rsidRPr="00872E56" w:rsidRDefault="0053374B" w:rsidP="00B34852">
            <w:pPr>
              <w:pStyle w:val="Zawartotabeli"/>
              <w:spacing w:before="57" w:after="57"/>
              <w:rPr>
                <w:sz w:val="22"/>
              </w:rPr>
            </w:pPr>
            <w:r w:rsidRPr="00872E56">
              <w:rPr>
                <w:b/>
                <w:sz w:val="22"/>
              </w:rPr>
              <w:t>Egzamin</w:t>
            </w:r>
            <w:r w:rsidRPr="00872E56">
              <w:rPr>
                <w:sz w:val="22"/>
              </w:rPr>
              <w:t xml:space="preserve"> ustny poprzedzony pisemnym sprawdzianem na przedostatnim wykładzie. 60% poprawnych odpowiedzi z pisemnego sprawdzianu oznacza ocenę 3.0;  80% – ocena 3,5; 100% - ocena 4,0. </w:t>
            </w:r>
            <w:r w:rsidRPr="00872E56">
              <w:rPr>
                <w:sz w:val="22"/>
              </w:rPr>
              <w:br/>
              <w:t xml:space="preserve">W czasie ustnej części egzaminu można te oceny podwyższyć. </w:t>
            </w:r>
          </w:p>
          <w:p w:rsidR="0053374B" w:rsidRPr="00872E56" w:rsidRDefault="0053374B" w:rsidP="00B3485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sz w:val="22"/>
              </w:rPr>
              <w:t>Zaliczenie ćwiczeń na podstawie oceny referatu, prezentacji i dyskusji.</w:t>
            </w:r>
          </w:p>
        </w:tc>
      </w:tr>
    </w:tbl>
    <w:p w:rsidR="0053374B" w:rsidRPr="00872E56" w:rsidRDefault="0053374B" w:rsidP="0053374B">
      <w:pPr>
        <w:rPr>
          <w:rFonts w:ascii="Arial" w:hAnsi="Arial" w:cs="Arial"/>
          <w:sz w:val="20"/>
          <w:szCs w:val="16"/>
        </w:rPr>
      </w:pPr>
    </w:p>
    <w:p w:rsidR="0053374B" w:rsidRPr="00872E56" w:rsidRDefault="0053374B" w:rsidP="0053374B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3374B" w:rsidRPr="00872E56" w:rsidTr="00B34852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53374B" w:rsidRPr="00872E56" w:rsidRDefault="0053374B" w:rsidP="00B34852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</w:tcPr>
          <w:p w:rsidR="0053374B" w:rsidRPr="00872E56" w:rsidRDefault="0053374B" w:rsidP="00B3485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16"/>
              </w:rPr>
            </w:pPr>
          </w:p>
          <w:p w:rsidR="0053374B" w:rsidRPr="00872E56" w:rsidRDefault="0053374B" w:rsidP="00B3485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53374B" w:rsidRPr="00872E56" w:rsidRDefault="0053374B" w:rsidP="0053374B">
      <w:pPr>
        <w:rPr>
          <w:rFonts w:ascii="Arial" w:hAnsi="Arial" w:cs="Arial"/>
          <w:sz w:val="20"/>
          <w:szCs w:val="16"/>
        </w:rPr>
      </w:pPr>
    </w:p>
    <w:p w:rsidR="0053374B" w:rsidRDefault="0053374B" w:rsidP="0053374B">
      <w:pPr>
        <w:rPr>
          <w:rFonts w:ascii="Arial" w:hAnsi="Arial" w:cs="Arial"/>
          <w:sz w:val="20"/>
          <w:szCs w:val="16"/>
        </w:rPr>
      </w:pPr>
    </w:p>
    <w:p w:rsidR="00EA6FC3" w:rsidRDefault="00EA6FC3" w:rsidP="0053374B">
      <w:pPr>
        <w:rPr>
          <w:rFonts w:ascii="Arial" w:hAnsi="Arial" w:cs="Arial"/>
          <w:sz w:val="20"/>
          <w:szCs w:val="16"/>
        </w:rPr>
      </w:pPr>
    </w:p>
    <w:p w:rsidR="00EA6FC3" w:rsidRDefault="00EA6FC3" w:rsidP="0053374B">
      <w:pPr>
        <w:rPr>
          <w:rFonts w:ascii="Arial" w:hAnsi="Arial" w:cs="Arial"/>
          <w:sz w:val="20"/>
          <w:szCs w:val="16"/>
        </w:rPr>
      </w:pPr>
    </w:p>
    <w:p w:rsidR="00EA6FC3" w:rsidRDefault="00EA6FC3" w:rsidP="0053374B">
      <w:pPr>
        <w:rPr>
          <w:rFonts w:ascii="Arial" w:hAnsi="Arial" w:cs="Arial"/>
          <w:sz w:val="20"/>
          <w:szCs w:val="16"/>
        </w:rPr>
      </w:pPr>
    </w:p>
    <w:p w:rsidR="00EA6FC3" w:rsidRDefault="00EA6FC3" w:rsidP="0053374B">
      <w:pPr>
        <w:rPr>
          <w:rFonts w:ascii="Arial" w:hAnsi="Arial" w:cs="Arial"/>
          <w:sz w:val="20"/>
          <w:szCs w:val="16"/>
        </w:rPr>
      </w:pPr>
    </w:p>
    <w:p w:rsidR="00EA6FC3" w:rsidRDefault="00EA6FC3" w:rsidP="0053374B">
      <w:pPr>
        <w:rPr>
          <w:rFonts w:ascii="Arial" w:hAnsi="Arial" w:cs="Arial"/>
          <w:sz w:val="20"/>
          <w:szCs w:val="16"/>
        </w:rPr>
      </w:pPr>
    </w:p>
    <w:p w:rsidR="00EA6FC3" w:rsidRPr="00872E56" w:rsidRDefault="00EA6FC3" w:rsidP="0053374B">
      <w:pPr>
        <w:rPr>
          <w:rFonts w:ascii="Arial" w:hAnsi="Arial" w:cs="Arial"/>
          <w:sz w:val="20"/>
          <w:szCs w:val="16"/>
        </w:rPr>
      </w:pPr>
    </w:p>
    <w:p w:rsidR="0053374B" w:rsidRPr="00872E56" w:rsidRDefault="0053374B" w:rsidP="0053374B">
      <w:pPr>
        <w:pStyle w:val="Tekstpodstawowy"/>
      </w:pPr>
      <w:r w:rsidRPr="00872E56">
        <w:lastRenderedPageBreak/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53374B" w:rsidRPr="00872E56" w:rsidTr="00B34852">
        <w:trPr>
          <w:trHeight w:val="1136"/>
        </w:trPr>
        <w:tc>
          <w:tcPr>
            <w:tcW w:w="9622" w:type="dxa"/>
          </w:tcPr>
          <w:p w:rsidR="0053374B" w:rsidRPr="00872E56" w:rsidRDefault="0053374B" w:rsidP="00B34852">
            <w:pPr>
              <w:pStyle w:val="Tekstdymka1"/>
              <w:rPr>
                <w:rFonts w:ascii="Times New Roman" w:hAnsi="Times New Roman" w:cs="Times New Roman"/>
                <w:sz w:val="22"/>
                <w:szCs w:val="24"/>
              </w:rPr>
            </w:pPr>
            <w:r w:rsidRPr="00872E56">
              <w:rPr>
                <w:rFonts w:ascii="Times New Roman" w:hAnsi="Times New Roman" w:cs="Times New Roman"/>
                <w:sz w:val="22"/>
                <w:szCs w:val="24"/>
              </w:rPr>
              <w:t xml:space="preserve">1. </w:t>
            </w:r>
            <w:proofErr w:type="spellStart"/>
            <w:r w:rsidRPr="00872E56">
              <w:rPr>
                <w:rFonts w:ascii="Times New Roman" w:hAnsi="Times New Roman" w:cs="Times New Roman"/>
                <w:i/>
                <w:sz w:val="22"/>
                <w:szCs w:val="24"/>
              </w:rPr>
              <w:t>Securitas</w:t>
            </w:r>
            <w:proofErr w:type="spellEnd"/>
            <w:r w:rsidRPr="00872E56">
              <w:rPr>
                <w:rFonts w:ascii="Times New Roman" w:hAnsi="Times New Roman" w:cs="Times New Roman"/>
                <w:sz w:val="22"/>
                <w:szCs w:val="24"/>
              </w:rPr>
              <w:t xml:space="preserve"> w mitach, wierzeniach i praktyce przednaukowej</w:t>
            </w:r>
          </w:p>
          <w:p w:rsidR="0053374B" w:rsidRPr="00872E56" w:rsidRDefault="0053374B" w:rsidP="00B34852">
            <w:pPr>
              <w:pStyle w:val="Tekstdymka1"/>
              <w:rPr>
                <w:rFonts w:ascii="Times New Roman" w:hAnsi="Times New Roman" w:cs="Times New Roman"/>
                <w:sz w:val="22"/>
                <w:szCs w:val="24"/>
              </w:rPr>
            </w:pPr>
            <w:r w:rsidRPr="00872E56">
              <w:rPr>
                <w:rFonts w:ascii="Times New Roman" w:hAnsi="Times New Roman" w:cs="Times New Roman"/>
                <w:sz w:val="22"/>
                <w:szCs w:val="24"/>
              </w:rPr>
              <w:t>2. Nauka: pojęcia, definicje, metody i techniki badawcze</w:t>
            </w:r>
          </w:p>
          <w:p w:rsidR="0053374B" w:rsidRPr="00872E56" w:rsidRDefault="0053374B" w:rsidP="00B34852">
            <w:pPr>
              <w:rPr>
                <w:sz w:val="22"/>
              </w:rPr>
            </w:pPr>
            <w:r w:rsidRPr="00872E56">
              <w:rPr>
                <w:sz w:val="22"/>
              </w:rPr>
              <w:t>3. Ryzyko i metody zarządzania ryzykiem (przykłady)</w:t>
            </w:r>
          </w:p>
          <w:p w:rsidR="0053374B" w:rsidRPr="00872E56" w:rsidRDefault="0053374B" w:rsidP="00B34852">
            <w:pPr>
              <w:pStyle w:val="Tekstdymka1"/>
              <w:rPr>
                <w:rFonts w:ascii="Times New Roman" w:hAnsi="Times New Roman" w:cs="Times New Roman"/>
                <w:sz w:val="22"/>
                <w:szCs w:val="24"/>
              </w:rPr>
            </w:pPr>
            <w:r w:rsidRPr="00872E56">
              <w:rPr>
                <w:rFonts w:ascii="Times New Roman" w:hAnsi="Times New Roman" w:cs="Times New Roman"/>
                <w:sz w:val="22"/>
                <w:szCs w:val="24"/>
              </w:rPr>
              <w:t>4. Bezpieczeństwo podmiotowe – podmioty bezpieczeństwa</w:t>
            </w:r>
          </w:p>
          <w:p w:rsidR="0053374B" w:rsidRPr="00872E56" w:rsidRDefault="0053374B" w:rsidP="00B34852">
            <w:pPr>
              <w:pStyle w:val="Tekstdymka1"/>
              <w:rPr>
                <w:rFonts w:ascii="Times New Roman" w:hAnsi="Times New Roman" w:cs="Times New Roman"/>
                <w:sz w:val="22"/>
                <w:szCs w:val="24"/>
              </w:rPr>
            </w:pPr>
            <w:r w:rsidRPr="00872E56">
              <w:rPr>
                <w:rFonts w:ascii="Times New Roman" w:hAnsi="Times New Roman" w:cs="Times New Roman"/>
                <w:sz w:val="22"/>
                <w:szCs w:val="24"/>
              </w:rPr>
              <w:t>5. Bezpieczeństwo przedmiotowe. Zagrożenia pierwotne, wtórne i bezpośrednie</w:t>
            </w:r>
          </w:p>
          <w:p w:rsidR="0053374B" w:rsidRPr="00872E56" w:rsidRDefault="0053374B" w:rsidP="00B34852">
            <w:pPr>
              <w:rPr>
                <w:bCs/>
                <w:sz w:val="22"/>
              </w:rPr>
            </w:pPr>
            <w:r w:rsidRPr="00872E56">
              <w:rPr>
                <w:sz w:val="22"/>
              </w:rPr>
              <w:t>6. Zagrożenia ze strony przyrody nieożywionej</w:t>
            </w:r>
          </w:p>
          <w:p w:rsidR="0053374B" w:rsidRPr="00872E56" w:rsidRDefault="0053374B" w:rsidP="00B34852">
            <w:pPr>
              <w:rPr>
                <w:bCs/>
                <w:sz w:val="22"/>
              </w:rPr>
            </w:pPr>
            <w:r w:rsidRPr="00872E56">
              <w:rPr>
                <w:sz w:val="22"/>
              </w:rPr>
              <w:t>7. Zagrożenia ze strony przyrody żywej</w:t>
            </w:r>
          </w:p>
          <w:p w:rsidR="0053374B" w:rsidRPr="00872E56" w:rsidRDefault="0053374B" w:rsidP="00B34852">
            <w:pPr>
              <w:rPr>
                <w:bCs/>
                <w:sz w:val="22"/>
              </w:rPr>
            </w:pPr>
            <w:r w:rsidRPr="00872E56">
              <w:rPr>
                <w:sz w:val="22"/>
              </w:rPr>
              <w:t>8. Zagrożenia spowodowanych błędem człowieka</w:t>
            </w:r>
          </w:p>
          <w:p w:rsidR="0053374B" w:rsidRPr="00872E56" w:rsidRDefault="0053374B" w:rsidP="00B34852">
            <w:pPr>
              <w:pStyle w:val="Tekstdymka1"/>
              <w:rPr>
                <w:rFonts w:ascii="Arial" w:hAnsi="Arial" w:cs="Arial"/>
                <w:sz w:val="20"/>
              </w:rPr>
            </w:pPr>
            <w:r w:rsidRPr="00872E56">
              <w:rPr>
                <w:rFonts w:ascii="Times New Roman" w:hAnsi="Times New Roman" w:cs="Times New Roman"/>
                <w:sz w:val="22"/>
                <w:szCs w:val="24"/>
              </w:rPr>
              <w:t>9. Zagrożenia kryminalne (spowodowanych celowym działaniem człowieka)</w:t>
            </w:r>
          </w:p>
        </w:tc>
      </w:tr>
    </w:tbl>
    <w:p w:rsidR="0053374B" w:rsidRPr="00872E56" w:rsidRDefault="0053374B" w:rsidP="0053374B">
      <w:pPr>
        <w:rPr>
          <w:rFonts w:ascii="Arial" w:hAnsi="Arial" w:cs="Arial"/>
          <w:sz w:val="20"/>
          <w:szCs w:val="16"/>
        </w:rPr>
      </w:pPr>
    </w:p>
    <w:p w:rsidR="0053374B" w:rsidRPr="00872E56" w:rsidRDefault="0053374B" w:rsidP="0053374B">
      <w:pPr>
        <w:rPr>
          <w:rFonts w:ascii="Arial" w:hAnsi="Arial" w:cs="Arial"/>
          <w:sz w:val="20"/>
          <w:szCs w:val="16"/>
        </w:rPr>
      </w:pPr>
    </w:p>
    <w:p w:rsidR="0053374B" w:rsidRPr="00872E56" w:rsidRDefault="0053374B" w:rsidP="0053374B">
      <w:pPr>
        <w:pStyle w:val="Nagwek8"/>
      </w:pPr>
      <w:r w:rsidRPr="00872E56"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53374B" w:rsidRPr="00872E56" w:rsidTr="00B34852">
        <w:trPr>
          <w:trHeight w:val="667"/>
        </w:trPr>
        <w:tc>
          <w:tcPr>
            <w:tcW w:w="9622" w:type="dxa"/>
          </w:tcPr>
          <w:p w:rsidR="0053374B" w:rsidRPr="00872E56" w:rsidRDefault="0053374B" w:rsidP="00B34852">
            <w:pPr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sz w:val="22"/>
              </w:rPr>
              <w:t>Korzeniowski</w:t>
            </w:r>
            <w:r w:rsidRPr="00872E56">
              <w:rPr>
                <w:sz w:val="22"/>
                <w:lang w:val="uk-UA"/>
              </w:rPr>
              <w:t xml:space="preserve"> </w:t>
            </w:r>
            <w:r w:rsidRPr="00872E56">
              <w:rPr>
                <w:sz w:val="22"/>
              </w:rPr>
              <w:t>L</w:t>
            </w:r>
            <w:r w:rsidRPr="00872E56">
              <w:rPr>
                <w:sz w:val="22"/>
                <w:lang w:val="uk-UA"/>
              </w:rPr>
              <w:t>.</w:t>
            </w:r>
            <w:r w:rsidRPr="00872E56">
              <w:rPr>
                <w:sz w:val="22"/>
              </w:rPr>
              <w:t>F</w:t>
            </w:r>
            <w:r w:rsidRPr="00872E56">
              <w:rPr>
                <w:sz w:val="22"/>
                <w:lang w:val="uk-UA"/>
              </w:rPr>
              <w:t xml:space="preserve">.: </w:t>
            </w:r>
            <w:r w:rsidRPr="00872E56">
              <w:rPr>
                <w:i/>
                <w:sz w:val="22"/>
              </w:rPr>
              <w:t>Podstawy</w:t>
            </w:r>
            <w:r w:rsidRPr="00872E56">
              <w:rPr>
                <w:i/>
                <w:sz w:val="22"/>
                <w:lang w:val="uk-UA"/>
              </w:rPr>
              <w:t xml:space="preserve"> </w:t>
            </w:r>
            <w:r w:rsidRPr="00872E56">
              <w:rPr>
                <w:i/>
                <w:sz w:val="22"/>
              </w:rPr>
              <w:t>nauk</w:t>
            </w:r>
            <w:r w:rsidRPr="00872E56">
              <w:rPr>
                <w:i/>
                <w:sz w:val="22"/>
                <w:lang w:val="uk-UA"/>
              </w:rPr>
              <w:t xml:space="preserve"> </w:t>
            </w:r>
            <w:r w:rsidRPr="00872E56">
              <w:rPr>
                <w:i/>
                <w:sz w:val="22"/>
              </w:rPr>
              <w:t>o</w:t>
            </w:r>
            <w:r w:rsidRPr="00872E56">
              <w:rPr>
                <w:i/>
                <w:sz w:val="22"/>
                <w:lang w:val="uk-UA"/>
              </w:rPr>
              <w:t xml:space="preserve"> </w:t>
            </w:r>
            <w:r w:rsidRPr="00872E56">
              <w:rPr>
                <w:i/>
                <w:sz w:val="22"/>
              </w:rPr>
              <w:t>bezpieczeństwie.</w:t>
            </w:r>
            <w:r w:rsidRPr="00872E56">
              <w:rPr>
                <w:sz w:val="22"/>
              </w:rPr>
              <w:t xml:space="preserve"> Wydanie II zmienione. Warszawa: </w:t>
            </w:r>
            <w:proofErr w:type="spellStart"/>
            <w:r w:rsidRPr="00872E56">
              <w:rPr>
                <w:sz w:val="22"/>
              </w:rPr>
              <w:t>Difin</w:t>
            </w:r>
            <w:proofErr w:type="spellEnd"/>
            <w:r w:rsidRPr="00872E56">
              <w:rPr>
                <w:sz w:val="22"/>
              </w:rPr>
              <w:t xml:space="preserve">, 2017. 332 s. ISBN </w:t>
            </w:r>
            <w:r w:rsidRPr="00872E56">
              <w:rPr>
                <w:rFonts w:eastAsia="EuroGaramondTTEFN"/>
                <w:sz w:val="22"/>
              </w:rPr>
              <w:t>978-83-8085-172-6</w:t>
            </w:r>
            <w:r w:rsidRPr="00872E56">
              <w:rPr>
                <w:sz w:val="22"/>
              </w:rPr>
              <w:t>. (strony 7-144 oraz 265-298.</w:t>
            </w:r>
          </w:p>
        </w:tc>
      </w:tr>
    </w:tbl>
    <w:p w:rsidR="0053374B" w:rsidRPr="00872E56" w:rsidRDefault="0053374B" w:rsidP="0053374B">
      <w:pPr>
        <w:rPr>
          <w:rFonts w:ascii="Arial" w:hAnsi="Arial" w:cs="Arial"/>
          <w:sz w:val="20"/>
          <w:szCs w:val="16"/>
        </w:rPr>
      </w:pPr>
    </w:p>
    <w:p w:rsidR="0053374B" w:rsidRPr="00872E56" w:rsidRDefault="0053374B" w:rsidP="0053374B">
      <w:pPr>
        <w:pStyle w:val="Nagwek8"/>
      </w:pPr>
      <w:r w:rsidRPr="00872E56"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53374B" w:rsidRPr="00872E56" w:rsidTr="00B34852">
        <w:trPr>
          <w:trHeight w:val="1112"/>
        </w:trPr>
        <w:tc>
          <w:tcPr>
            <w:tcW w:w="9622" w:type="dxa"/>
          </w:tcPr>
          <w:p w:rsidR="0053374B" w:rsidRPr="00872E56" w:rsidRDefault="0053374B" w:rsidP="00B34852">
            <w:pPr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rFonts w:cs="Mangal"/>
                <w:sz w:val="22"/>
                <w:lang w:bidi="ne-NP"/>
              </w:rPr>
              <w:t xml:space="preserve">Korzeniowski L.F.: </w:t>
            </w:r>
            <w:r w:rsidRPr="00872E56">
              <w:rPr>
                <w:rFonts w:cs="Mangal"/>
                <w:i/>
                <w:sz w:val="22"/>
                <w:lang w:bidi="ne-NP"/>
              </w:rPr>
              <w:t xml:space="preserve">Bezpieczeństwo jako stan obiektywny. Związki nauk o bezpieczeństwie </w:t>
            </w:r>
            <w:r w:rsidRPr="00872E56">
              <w:rPr>
                <w:rFonts w:cs="Mangal"/>
                <w:i/>
                <w:sz w:val="22"/>
                <w:lang w:bidi="ne-NP"/>
              </w:rPr>
              <w:br/>
              <w:t>w dziedzinie nauk społecznych z naukami technicznymi.</w:t>
            </w:r>
            <w:r w:rsidRPr="00872E56">
              <w:rPr>
                <w:rFonts w:cs="Mangal"/>
                <w:bCs/>
                <w:i/>
                <w:iCs/>
                <w:sz w:val="22"/>
                <w:lang w:bidi="ne-NP"/>
              </w:rPr>
              <w:t xml:space="preserve"> </w:t>
            </w:r>
            <w:r w:rsidRPr="00872E56">
              <w:rPr>
                <w:rFonts w:cs="Mangal"/>
                <w:bCs/>
                <w:iCs/>
                <w:sz w:val="22"/>
                <w:lang w:bidi="ne-NP"/>
              </w:rPr>
              <w:t xml:space="preserve">/in:/ Skibniewska Krystyna A. – Lutostański Marian: (red.) </w:t>
            </w:r>
            <w:r w:rsidRPr="00872E56">
              <w:rPr>
                <w:rFonts w:cs="Mangal"/>
                <w:bCs/>
                <w:i/>
                <w:iCs/>
                <w:sz w:val="22"/>
                <w:lang w:bidi="ne-NP"/>
              </w:rPr>
              <w:t>Postęp w inżynierii bezpieczeństwa</w:t>
            </w:r>
            <w:r w:rsidRPr="00872E56">
              <w:rPr>
                <w:rFonts w:cs="Mangal"/>
                <w:bCs/>
                <w:iCs/>
                <w:sz w:val="22"/>
                <w:lang w:bidi="ne-NP"/>
              </w:rPr>
              <w:t>. Olsztyn: Wydawnictwo Uniwersytetu Warmińsko-Mazurskiego w Olsztynie, 2015, s. 9-18. ISBN 978-83-7299-995-5</w:t>
            </w:r>
            <w:r w:rsidRPr="00872E56">
              <w:rPr>
                <w:rFonts w:cs="Mangal"/>
                <w:bCs/>
                <w:sz w:val="22"/>
                <w:lang w:bidi="ne-NP"/>
              </w:rPr>
              <w:t>.</w:t>
            </w:r>
          </w:p>
        </w:tc>
      </w:tr>
    </w:tbl>
    <w:p w:rsidR="0053374B" w:rsidRPr="00872E56" w:rsidRDefault="0053374B" w:rsidP="0053374B">
      <w:pPr>
        <w:rPr>
          <w:rFonts w:ascii="Arial" w:hAnsi="Arial" w:cs="Arial"/>
          <w:sz w:val="20"/>
          <w:szCs w:val="16"/>
        </w:rPr>
      </w:pPr>
    </w:p>
    <w:p w:rsidR="0053374B" w:rsidRPr="00872E56" w:rsidRDefault="0053374B" w:rsidP="0053374B">
      <w:pPr>
        <w:rPr>
          <w:rFonts w:ascii="Arial" w:hAnsi="Arial" w:cs="Arial"/>
          <w:sz w:val="20"/>
          <w:szCs w:val="16"/>
        </w:rPr>
      </w:pPr>
    </w:p>
    <w:p w:rsidR="0053374B" w:rsidRPr="00872E56" w:rsidRDefault="0053374B" w:rsidP="0053374B">
      <w:pPr>
        <w:pStyle w:val="Tekstdymka1"/>
        <w:rPr>
          <w:rFonts w:ascii="Arial" w:hAnsi="Arial" w:cs="Arial"/>
          <w:sz w:val="20"/>
        </w:rPr>
      </w:pPr>
    </w:p>
    <w:p w:rsidR="0053374B" w:rsidRPr="00872E56" w:rsidRDefault="0053374B" w:rsidP="0053374B">
      <w:pPr>
        <w:pStyle w:val="Tekstdymka1"/>
        <w:rPr>
          <w:rFonts w:ascii="Arial" w:hAnsi="Arial" w:cs="Arial"/>
          <w:sz w:val="20"/>
        </w:rPr>
      </w:pPr>
      <w:r w:rsidRPr="00872E56"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4"/>
        <w:gridCol w:w="5391"/>
        <w:gridCol w:w="1047"/>
      </w:tblGrid>
      <w:tr w:rsidR="0053374B" w:rsidRPr="00872E56" w:rsidTr="00B34852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3374B" w:rsidRPr="00872E56" w:rsidRDefault="0053374B" w:rsidP="00B34852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53374B" w:rsidRPr="00872E56" w:rsidRDefault="0053374B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53374B" w:rsidRPr="00872E56" w:rsidRDefault="0053374B" w:rsidP="00B34852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53374B" w:rsidRPr="00872E56" w:rsidTr="00B34852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53374B" w:rsidRPr="00872E56" w:rsidRDefault="0053374B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53374B" w:rsidRPr="00872E56" w:rsidRDefault="0053374B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53374B" w:rsidRPr="00872E56" w:rsidRDefault="0053374B" w:rsidP="00B34852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30</w:t>
            </w:r>
          </w:p>
        </w:tc>
      </w:tr>
      <w:tr w:rsidR="0053374B" w:rsidRPr="00872E56" w:rsidTr="00B34852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3374B" w:rsidRPr="00872E56" w:rsidRDefault="0053374B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3374B" w:rsidRPr="00872E56" w:rsidRDefault="0053374B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3374B" w:rsidRPr="00872E56" w:rsidRDefault="0053374B" w:rsidP="00B34852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53374B" w:rsidRPr="00872E56" w:rsidTr="00B34852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3374B" w:rsidRPr="00872E56" w:rsidRDefault="0053374B" w:rsidP="00B34852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53374B" w:rsidRPr="00872E56" w:rsidRDefault="0053374B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53374B" w:rsidRPr="00872E56" w:rsidRDefault="0053374B" w:rsidP="00B34852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20</w:t>
            </w:r>
          </w:p>
        </w:tc>
      </w:tr>
      <w:tr w:rsidR="0053374B" w:rsidRPr="00872E56" w:rsidTr="00B34852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53374B" w:rsidRPr="00872E56" w:rsidRDefault="0053374B" w:rsidP="00B34852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53374B" w:rsidRPr="00872E56" w:rsidRDefault="0053374B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53374B" w:rsidRPr="00872E56" w:rsidRDefault="0053374B" w:rsidP="00B34852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53374B" w:rsidRPr="00872E56" w:rsidTr="00B34852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53374B" w:rsidRPr="00872E56" w:rsidRDefault="0053374B" w:rsidP="00B34852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53374B" w:rsidRPr="00872E56" w:rsidRDefault="0053374B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53374B" w:rsidRPr="00872E56" w:rsidRDefault="0053374B" w:rsidP="00B34852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53374B" w:rsidRPr="00872E56" w:rsidTr="00B34852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3374B" w:rsidRPr="00872E56" w:rsidRDefault="0053374B" w:rsidP="00B34852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3374B" w:rsidRPr="00872E56" w:rsidRDefault="0053374B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3374B" w:rsidRPr="00872E56" w:rsidRDefault="0053374B" w:rsidP="00B34852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10</w:t>
            </w:r>
          </w:p>
        </w:tc>
      </w:tr>
      <w:tr w:rsidR="0053374B" w:rsidRPr="00872E56" w:rsidTr="00B34852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3374B" w:rsidRPr="00872E56" w:rsidRDefault="0053374B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53374B" w:rsidRPr="00872E56" w:rsidRDefault="0053374B" w:rsidP="00B34852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105</w:t>
            </w:r>
          </w:p>
        </w:tc>
      </w:tr>
      <w:tr w:rsidR="0053374B" w:rsidRPr="00872E56" w:rsidTr="00B34852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3374B" w:rsidRPr="00872E56" w:rsidRDefault="0053374B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53374B" w:rsidRPr="00872E56" w:rsidRDefault="0053374B" w:rsidP="00B34852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4</w:t>
            </w:r>
          </w:p>
        </w:tc>
      </w:tr>
    </w:tbl>
    <w:p w:rsidR="0053374B" w:rsidRPr="00872E56" w:rsidRDefault="0053374B" w:rsidP="0053374B">
      <w:pPr>
        <w:pStyle w:val="Tekstdymka1"/>
        <w:rPr>
          <w:rFonts w:ascii="Arial" w:hAnsi="Arial" w:cs="Arial"/>
          <w:sz w:val="20"/>
        </w:rPr>
      </w:pPr>
    </w:p>
    <w:p w:rsidR="00156AB0" w:rsidRDefault="00156AB0"/>
    <w:sectPr w:rsidR="00156AB0" w:rsidSect="0053374B">
      <w:footerReference w:type="default" r:id="rId6"/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230" w:rsidRDefault="006B4230" w:rsidP="0053374B">
      <w:pPr>
        <w:spacing w:after="0" w:line="240" w:lineRule="auto"/>
      </w:pPr>
      <w:r>
        <w:separator/>
      </w:r>
    </w:p>
  </w:endnote>
  <w:endnote w:type="continuationSeparator" w:id="0">
    <w:p w:rsidR="006B4230" w:rsidRDefault="006B4230" w:rsidP="00533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roGaramondTTEF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9450542"/>
      <w:docPartObj>
        <w:docPartGallery w:val="Page Numbers (Bottom of Page)"/>
        <w:docPartUnique/>
      </w:docPartObj>
    </w:sdtPr>
    <w:sdtEndPr/>
    <w:sdtContent>
      <w:p w:rsidR="0053374B" w:rsidRDefault="0053374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42EE">
          <w:rPr>
            <w:noProof/>
          </w:rPr>
          <w:t>4</w:t>
        </w:r>
        <w:r>
          <w:fldChar w:fldCharType="end"/>
        </w:r>
      </w:p>
    </w:sdtContent>
  </w:sdt>
  <w:p w:rsidR="0053374B" w:rsidRDefault="005337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74B" w:rsidRDefault="0053374B">
    <w:pPr>
      <w:pStyle w:val="Stopka"/>
      <w:jc w:val="right"/>
    </w:pPr>
  </w:p>
  <w:p w:rsidR="0053374B" w:rsidRDefault="005337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230" w:rsidRDefault="006B4230" w:rsidP="0053374B">
      <w:pPr>
        <w:spacing w:after="0" w:line="240" w:lineRule="auto"/>
      </w:pPr>
      <w:r>
        <w:separator/>
      </w:r>
    </w:p>
  </w:footnote>
  <w:footnote w:type="continuationSeparator" w:id="0">
    <w:p w:rsidR="006B4230" w:rsidRDefault="006B4230" w:rsidP="00533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74B" w:rsidRPr="0053374B" w:rsidRDefault="0053374B" w:rsidP="0053374B">
    <w:pPr>
      <w:pStyle w:val="Nagwek"/>
      <w:jc w:val="right"/>
      <w:rPr>
        <w:sz w:val="20"/>
        <w:szCs w:val="20"/>
      </w:rPr>
    </w:pPr>
    <w:r w:rsidRPr="0053374B">
      <w:rPr>
        <w:color w:val="000000"/>
        <w:sz w:val="20"/>
        <w:szCs w:val="20"/>
      </w:rPr>
      <w:t>Załącznik nr 4 do zarządzenia nr RD.Z.0211.3.2021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174"/>
    <w:rsid w:val="00156AB0"/>
    <w:rsid w:val="002B592C"/>
    <w:rsid w:val="00336720"/>
    <w:rsid w:val="00464152"/>
    <w:rsid w:val="0053374B"/>
    <w:rsid w:val="006442EE"/>
    <w:rsid w:val="0069037D"/>
    <w:rsid w:val="006B4230"/>
    <w:rsid w:val="00B25BB1"/>
    <w:rsid w:val="00EA6FC3"/>
    <w:rsid w:val="00F467BF"/>
    <w:rsid w:val="00F53174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B21CB"/>
  <w15:chartTrackingRefBased/>
  <w15:docId w15:val="{EF8D483D-48F5-4AA2-A616-40CF6AD9D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374B"/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3374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rsid w:val="0053374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Zawartotabeli">
    <w:name w:val="Zawartość tabeli"/>
    <w:basedOn w:val="Normalny"/>
    <w:rsid w:val="0053374B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53374B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53374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53374B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3374B"/>
    <w:rPr>
      <w:rFonts w:eastAsia="Times New Roman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33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374B"/>
  </w:style>
  <w:style w:type="paragraph" w:styleId="Stopka">
    <w:name w:val="footer"/>
    <w:basedOn w:val="Normalny"/>
    <w:link w:val="StopkaZnak"/>
    <w:uiPriority w:val="99"/>
    <w:unhideWhenUsed/>
    <w:rsid w:val="00533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3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650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4</cp:revision>
  <dcterms:created xsi:type="dcterms:W3CDTF">2022-02-02T19:55:00Z</dcterms:created>
  <dcterms:modified xsi:type="dcterms:W3CDTF">2022-10-18T09:47:00Z</dcterms:modified>
</cp:coreProperties>
</file>